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B8" w:rsidRDefault="00D43817" w:rsidP="00D43817">
      <w:pPr>
        <w:rPr>
          <w:rFonts w:ascii="Wide Latin" w:hAnsi="Wide Latin"/>
          <w:b/>
          <w:sz w:val="36"/>
        </w:rPr>
      </w:pPr>
      <w:r>
        <w:rPr>
          <w:noProof/>
          <w:lang w:eastAsia="en-GB"/>
        </w:rPr>
        <w:drawing>
          <wp:anchor distT="0" distB="0" distL="114300" distR="114300" simplePos="0" relativeHeight="251660800" behindDoc="0" locked="0" layoutInCell="1" allowOverlap="0" wp14:anchorId="13FDCB62" wp14:editId="0A702022">
            <wp:simplePos x="0" y="0"/>
            <wp:positionH relativeFrom="margin">
              <wp:posOffset>1942944</wp:posOffset>
            </wp:positionH>
            <wp:positionV relativeFrom="margin">
              <wp:align>top</wp:align>
            </wp:positionV>
            <wp:extent cx="2133600" cy="204406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137873" cy="2048159"/>
                    </a:xfrm>
                    <a:prstGeom prst="rect">
                      <a:avLst/>
                    </a:prstGeom>
                  </pic:spPr>
                </pic:pic>
              </a:graphicData>
            </a:graphic>
            <wp14:sizeRelH relativeFrom="margin">
              <wp14:pctWidth>0</wp14:pctWidth>
            </wp14:sizeRelH>
            <wp14:sizeRelV relativeFrom="margin">
              <wp14:pctHeight>0</wp14:pctHeight>
            </wp14:sizeRelV>
          </wp:anchor>
        </w:drawing>
      </w:r>
      <w:r w:rsidR="000C75B8">
        <w:rPr>
          <w:rFonts w:ascii="Wide Latin" w:hAnsi="Wide Latin"/>
          <w:b/>
          <w:sz w:val="36"/>
        </w:rPr>
        <w:t xml:space="preserve">                  </w:t>
      </w:r>
    </w:p>
    <w:p w:rsidR="000C75B8" w:rsidRDefault="000C75B8" w:rsidP="00CA628B">
      <w:pPr>
        <w:rPr>
          <w:rFonts w:ascii="Wide Latin" w:hAnsi="Wide Latin"/>
          <w:b/>
          <w:sz w:val="36"/>
        </w:rPr>
      </w:pPr>
    </w:p>
    <w:p w:rsidR="000C75B8" w:rsidRDefault="000C75B8" w:rsidP="00D43817">
      <w:pPr>
        <w:rPr>
          <w:rFonts w:ascii="Wide Latin" w:hAnsi="Wide Latin"/>
          <w:b/>
          <w:sz w:val="36"/>
        </w:rPr>
      </w:pPr>
    </w:p>
    <w:p w:rsidR="000C75B8" w:rsidRDefault="004D49AA">
      <w:pPr>
        <w:ind w:left="-426" w:firstLine="426"/>
        <w:rPr>
          <w:rFonts w:ascii="Wide Latin" w:hAnsi="Wide Latin"/>
          <w:b/>
          <w:sz w:val="36"/>
        </w:rPr>
      </w:pPr>
      <w:r>
        <w:rPr>
          <w:rFonts w:ascii="Wide Latin" w:hAnsi="Wide Latin"/>
          <w:b/>
          <w:noProof/>
          <w:sz w:val="36"/>
          <w:lang w:eastAsia="en-GB"/>
        </w:rPr>
        <mc:AlternateContent>
          <mc:Choice Requires="wps">
            <w:drawing>
              <wp:anchor distT="0" distB="0" distL="114300" distR="114300" simplePos="0" relativeHeight="251656704" behindDoc="0" locked="0" layoutInCell="1" allowOverlap="1" wp14:anchorId="738C3522" wp14:editId="64DF4732">
                <wp:simplePos x="0" y="0"/>
                <wp:positionH relativeFrom="margin">
                  <wp:posOffset>1165860</wp:posOffset>
                </wp:positionH>
                <wp:positionV relativeFrom="paragraph">
                  <wp:posOffset>116205</wp:posOffset>
                </wp:positionV>
                <wp:extent cx="4565650" cy="30289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9AA" w:rsidRDefault="004D49AA" w:rsidP="004D49AA">
                            <w:pPr>
                              <w:pStyle w:val="Heading8"/>
                              <w:rPr>
                                <w:rFonts w:asciiTheme="minorHAnsi" w:hAnsiTheme="minorHAnsi"/>
                                <w:sz w:val="94"/>
                                <w:szCs w:val="52"/>
                              </w:rPr>
                            </w:pPr>
                          </w:p>
                          <w:p w:rsidR="004D49AA" w:rsidRDefault="004D49AA" w:rsidP="004D49AA">
                            <w:pPr>
                              <w:pStyle w:val="Heading8"/>
                              <w:rPr>
                                <w:rFonts w:asciiTheme="minorHAnsi" w:hAnsiTheme="minorHAnsi"/>
                                <w:sz w:val="94"/>
                                <w:szCs w:val="52"/>
                              </w:rPr>
                            </w:pPr>
                            <w:r>
                              <w:rPr>
                                <w:rFonts w:asciiTheme="minorHAnsi" w:hAnsiTheme="minorHAnsi"/>
                                <w:sz w:val="94"/>
                                <w:szCs w:val="52"/>
                              </w:rPr>
                              <w:t>Accessibility</w:t>
                            </w:r>
                          </w:p>
                          <w:p w:rsidR="004D49AA" w:rsidRPr="004D49AA" w:rsidRDefault="004D49AA" w:rsidP="004D49AA">
                            <w:pPr>
                              <w:pStyle w:val="Heading8"/>
                              <w:rPr>
                                <w:rFonts w:asciiTheme="minorHAnsi" w:hAnsiTheme="minorHAnsi"/>
                                <w:sz w:val="94"/>
                                <w:szCs w:val="52"/>
                              </w:rPr>
                            </w:pPr>
                            <w:r>
                              <w:rPr>
                                <w:rFonts w:asciiTheme="minorHAnsi" w:hAnsiTheme="minorHAnsi"/>
                                <w:sz w:val="94"/>
                                <w:szCs w:val="52"/>
                              </w:rPr>
                              <w:t>Plan</w:t>
                            </w:r>
                          </w:p>
                          <w:p w:rsidR="00054BF5" w:rsidRPr="00D910EC" w:rsidRDefault="00054BF5" w:rsidP="00D910EC"/>
                          <w:p w:rsidR="00054BF5" w:rsidRDefault="00054BF5">
                            <w:pPr>
                              <w:jc w:val="center"/>
                            </w:pPr>
                          </w:p>
                          <w:p w:rsidR="00054BF5" w:rsidRDefault="00054BF5"/>
                          <w:p w:rsidR="00054BF5" w:rsidRDefault="00054BF5"/>
                          <w:p w:rsidR="00054BF5" w:rsidRDefault="00054BF5">
                            <w:pPr>
                              <w:pStyle w:val="Heading8"/>
                              <w:rPr>
                                <w:sz w:val="90"/>
                              </w:rPr>
                            </w:pPr>
                          </w:p>
                          <w:p w:rsidR="00054BF5" w:rsidRDefault="00054BF5"/>
                          <w:p w:rsidR="00054BF5" w:rsidRDefault="00054BF5"/>
                          <w:p w:rsidR="00054BF5" w:rsidRDefault="00054BF5">
                            <w:pPr>
                              <w:jc w:val="center"/>
                              <w:rPr>
                                <w:color w:val="008000"/>
                                <w:sz w:val="96"/>
                              </w:rPr>
                            </w:pPr>
                          </w:p>
                          <w:p w:rsidR="00054BF5" w:rsidRDefault="00054BF5"/>
                          <w:p w:rsidR="00054BF5" w:rsidRDefault="00054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C3522" id="_x0000_t202" coordsize="21600,21600" o:spt="202" path="m,l,21600r21600,l21600,xe">
                <v:stroke joinstyle="miter"/>
                <v:path gradientshapeok="t" o:connecttype="rect"/>
              </v:shapetype>
              <v:shape id="Text Box 3" o:spid="_x0000_s1026" type="#_x0000_t202" style="position:absolute;left:0;text-align:left;margin-left:91.8pt;margin-top:9.15pt;width:359.5pt;height:23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" filled="f" stroked="f">
                <v:textbox>
                  <w:txbxContent>
                    <w:p w:rsidR="004D49AA" w:rsidRDefault="004D49AA" w:rsidP="004D49AA">
                      <w:pPr>
                        <w:pStyle w:val="Heading8"/>
                        <w:rPr>
                          <w:rFonts w:asciiTheme="minorHAnsi" w:hAnsiTheme="minorHAnsi"/>
                          <w:sz w:val="94"/>
                          <w:szCs w:val="52"/>
                        </w:rPr>
                      </w:pPr>
                    </w:p>
                    <w:p w:rsidR="004D49AA" w:rsidRDefault="004D49AA" w:rsidP="004D49AA">
                      <w:pPr>
                        <w:pStyle w:val="Heading8"/>
                        <w:rPr>
                          <w:rFonts w:asciiTheme="minorHAnsi" w:hAnsiTheme="minorHAnsi"/>
                          <w:sz w:val="94"/>
                          <w:szCs w:val="52"/>
                        </w:rPr>
                      </w:pPr>
                      <w:r>
                        <w:rPr>
                          <w:rFonts w:asciiTheme="minorHAnsi" w:hAnsiTheme="minorHAnsi"/>
                          <w:sz w:val="94"/>
                          <w:szCs w:val="52"/>
                        </w:rPr>
                        <w:t>Accessibility</w:t>
                      </w:r>
                    </w:p>
                    <w:p w:rsidR="004D49AA" w:rsidRPr="004D49AA" w:rsidRDefault="004D49AA" w:rsidP="004D49AA">
                      <w:pPr>
                        <w:pStyle w:val="Heading8"/>
                        <w:rPr>
                          <w:rFonts w:asciiTheme="minorHAnsi" w:hAnsiTheme="minorHAnsi"/>
                          <w:sz w:val="94"/>
                          <w:szCs w:val="52"/>
                        </w:rPr>
                      </w:pPr>
                      <w:r>
                        <w:rPr>
                          <w:rFonts w:asciiTheme="minorHAnsi" w:hAnsiTheme="minorHAnsi"/>
                          <w:sz w:val="94"/>
                          <w:szCs w:val="52"/>
                        </w:rPr>
                        <w:t>Plan</w:t>
                      </w:r>
                    </w:p>
                    <w:p w:rsidR="00054BF5" w:rsidRPr="00D910EC" w:rsidRDefault="00054BF5" w:rsidP="00D910EC"/>
                    <w:p w:rsidR="00054BF5" w:rsidRDefault="00054BF5">
                      <w:pPr>
                        <w:jc w:val="center"/>
                      </w:pPr>
                    </w:p>
                    <w:p w:rsidR="00054BF5" w:rsidRDefault="00054BF5"/>
                    <w:p w:rsidR="00054BF5" w:rsidRDefault="00054BF5"/>
                    <w:p w:rsidR="00054BF5" w:rsidRDefault="00054BF5">
                      <w:pPr>
                        <w:pStyle w:val="Heading8"/>
                        <w:rPr>
                          <w:sz w:val="90"/>
                        </w:rPr>
                      </w:pPr>
                    </w:p>
                    <w:p w:rsidR="00054BF5" w:rsidRDefault="00054BF5"/>
                    <w:p w:rsidR="00054BF5" w:rsidRDefault="00054BF5"/>
                    <w:p w:rsidR="00054BF5" w:rsidRDefault="00054BF5">
                      <w:pPr>
                        <w:jc w:val="center"/>
                        <w:rPr>
                          <w:color w:val="008000"/>
                          <w:sz w:val="96"/>
                        </w:rPr>
                      </w:pPr>
                    </w:p>
                    <w:p w:rsidR="00054BF5" w:rsidRDefault="00054BF5"/>
                    <w:p w:rsidR="00054BF5" w:rsidRDefault="00054BF5"/>
                  </w:txbxContent>
                </v:textbox>
                <w10:wrap anchorx="margin"/>
              </v:shape>
            </w:pict>
          </mc:Fallback>
        </mc:AlternateContent>
      </w:r>
      <w:r>
        <w:rPr>
          <w:rFonts w:ascii="Wide Latin" w:hAnsi="Wide Latin"/>
          <w:b/>
          <w:noProof/>
          <w:sz w:val="36"/>
          <w:lang w:eastAsia="en-GB"/>
        </w:rPr>
        <mc:AlternateContent>
          <mc:Choice Requires="wps">
            <w:drawing>
              <wp:anchor distT="0" distB="0" distL="114300" distR="114300" simplePos="0" relativeHeight="251655680" behindDoc="0" locked="0" layoutInCell="1" allowOverlap="1" wp14:anchorId="27F11949" wp14:editId="6763DAB6">
                <wp:simplePos x="0" y="0"/>
                <wp:positionH relativeFrom="margin">
                  <wp:posOffset>753110</wp:posOffset>
                </wp:positionH>
                <wp:positionV relativeFrom="paragraph">
                  <wp:posOffset>46355</wp:posOffset>
                </wp:positionV>
                <wp:extent cx="5130800" cy="3429000"/>
                <wp:effectExtent l="38100" t="38100" r="3175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3429000"/>
                        </a:xfrm>
                        <a:prstGeom prst="rect">
                          <a:avLst/>
                        </a:prstGeom>
                        <a:solidFill>
                          <a:srgbClr val="FFFFFF"/>
                        </a:solidFill>
                        <a:ln w="73025"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3E55" id="Rectangle 2" o:spid="_x0000_s1026" style="position:absolute;margin-left:59.3pt;margin-top:3.65pt;width:404pt;height:27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" strokeweight="5.75pt">
                <v:stroke linestyle="thickBetweenThin"/>
                <w10:wrap anchorx="margin"/>
              </v:rect>
            </w:pict>
          </mc:Fallback>
        </mc:AlternateContent>
      </w:r>
    </w:p>
    <w:p w:rsidR="000C75B8" w:rsidRDefault="000C75B8">
      <w:pPr>
        <w:ind w:left="-426" w:firstLine="426"/>
        <w:rPr>
          <w:rFonts w:ascii="Wide Latin" w:hAnsi="Wide Latin"/>
          <w:b/>
          <w:sz w:val="36"/>
        </w:rPr>
      </w:pPr>
    </w:p>
    <w:p w:rsidR="000C75B8" w:rsidRDefault="000C75B8">
      <w:pPr>
        <w:ind w:left="-426" w:firstLine="426"/>
        <w:rPr>
          <w:rFonts w:ascii="Wide Latin" w:hAnsi="Wide Latin"/>
          <w:b/>
          <w:sz w:val="36"/>
        </w:rPr>
      </w:pPr>
    </w:p>
    <w:p w:rsidR="000C75B8" w:rsidRPr="00D94879" w:rsidRDefault="000C75B8">
      <w:pPr>
        <w:ind w:left="-426" w:firstLine="426"/>
        <w:rPr>
          <w:rFonts w:asciiTheme="minorHAnsi" w:hAnsiTheme="minorHAnsi"/>
          <w:b/>
          <w:sz w:val="36"/>
        </w:rPr>
      </w:pPr>
    </w:p>
    <w:p w:rsidR="000C75B8" w:rsidRPr="00D94879" w:rsidRDefault="000C75B8">
      <w:pPr>
        <w:ind w:left="-426" w:firstLine="426"/>
        <w:rPr>
          <w:rFonts w:asciiTheme="minorHAnsi" w:hAnsiTheme="minorHAnsi"/>
          <w:b/>
          <w:sz w:val="36"/>
        </w:rPr>
      </w:pPr>
    </w:p>
    <w:p w:rsidR="000C75B8" w:rsidRPr="00D94879" w:rsidRDefault="000C75B8">
      <w:pPr>
        <w:ind w:left="-426" w:firstLine="426"/>
        <w:rPr>
          <w:rFonts w:asciiTheme="minorHAnsi" w:hAnsiTheme="minorHAnsi"/>
          <w:b/>
          <w:sz w:val="36"/>
        </w:rPr>
      </w:pPr>
    </w:p>
    <w:p w:rsidR="000C75B8" w:rsidRPr="00D94879" w:rsidRDefault="000C75B8">
      <w:pPr>
        <w:ind w:left="-426" w:firstLine="426"/>
        <w:rPr>
          <w:rFonts w:asciiTheme="minorHAnsi" w:hAnsiTheme="minorHAnsi"/>
          <w:b/>
          <w:sz w:val="36"/>
        </w:rPr>
      </w:pPr>
    </w:p>
    <w:p w:rsidR="000C75B8" w:rsidRPr="00D94879" w:rsidRDefault="000C75B8">
      <w:pPr>
        <w:ind w:left="-426" w:firstLine="426"/>
        <w:rPr>
          <w:rFonts w:asciiTheme="minorHAnsi" w:hAnsiTheme="minorHAnsi"/>
          <w:b/>
          <w:sz w:val="36"/>
        </w:rPr>
      </w:pPr>
    </w:p>
    <w:p w:rsidR="000C75B8" w:rsidRPr="00D94879" w:rsidRDefault="000C75B8">
      <w:pPr>
        <w:ind w:left="-426" w:firstLine="426"/>
        <w:rPr>
          <w:rFonts w:asciiTheme="minorHAnsi" w:hAnsiTheme="minorHAnsi"/>
          <w:b/>
          <w:sz w:val="36"/>
        </w:rPr>
      </w:pPr>
    </w:p>
    <w:p w:rsidR="000C75B8" w:rsidRPr="00D94879" w:rsidRDefault="000C75B8">
      <w:pPr>
        <w:ind w:left="-426" w:firstLine="426"/>
        <w:rPr>
          <w:rFonts w:asciiTheme="minorHAnsi" w:hAnsiTheme="minorHAnsi"/>
          <w:b/>
          <w:sz w:val="36"/>
        </w:rPr>
      </w:pPr>
    </w:p>
    <w:p w:rsidR="000C75B8" w:rsidRPr="00D94879" w:rsidRDefault="000C75B8">
      <w:pPr>
        <w:rPr>
          <w:rFonts w:asciiTheme="minorHAnsi" w:hAnsiTheme="minorHAnsi"/>
          <w:b/>
          <w:sz w:val="36"/>
        </w:rPr>
      </w:pPr>
    </w:p>
    <w:p w:rsidR="000C75B8" w:rsidRPr="00D94879" w:rsidRDefault="000C75B8">
      <w:pPr>
        <w:rPr>
          <w:rFonts w:asciiTheme="minorHAnsi" w:hAnsiTheme="minorHAnsi"/>
          <w:b/>
          <w:sz w:val="36"/>
        </w:rPr>
      </w:pPr>
    </w:p>
    <w:p w:rsidR="000C75B8" w:rsidRPr="00D94879" w:rsidRDefault="000C75B8">
      <w:pPr>
        <w:ind w:firstLine="720"/>
        <w:rPr>
          <w:rFonts w:asciiTheme="minorHAnsi" w:hAnsiTheme="minorHAnsi"/>
          <w:b/>
          <w:sz w:val="48"/>
        </w:rPr>
      </w:pPr>
      <w:r w:rsidRPr="00D94879">
        <w:rPr>
          <w:rFonts w:asciiTheme="minorHAnsi" w:hAnsiTheme="minorHAnsi"/>
        </w:rPr>
        <w:t xml:space="preserve">           </w:t>
      </w:r>
      <w:r w:rsidRPr="00D94879">
        <w:rPr>
          <w:rFonts w:asciiTheme="minorHAnsi" w:hAnsiTheme="minorHAnsi"/>
          <w:b/>
          <w:sz w:val="48"/>
        </w:rPr>
        <w:t xml:space="preserve">     </w:t>
      </w:r>
    </w:p>
    <w:p w:rsidR="00A15CC5" w:rsidRPr="00D94879" w:rsidRDefault="004D49AA" w:rsidP="00A67FA6">
      <w:pPr>
        <w:jc w:val="center"/>
        <w:rPr>
          <w:rFonts w:asciiTheme="minorHAnsi" w:hAnsiTheme="minorHAnsi"/>
          <w:b/>
          <w:sz w:val="36"/>
          <w:szCs w:val="36"/>
        </w:rPr>
      </w:pPr>
      <w:r>
        <w:rPr>
          <w:rFonts w:asciiTheme="minorHAnsi" w:hAnsiTheme="minorHAnsi"/>
          <w:b/>
          <w:sz w:val="36"/>
          <w:szCs w:val="36"/>
        </w:rPr>
        <w:t xml:space="preserve"> Autumn 2017</w:t>
      </w:r>
    </w:p>
    <w:p w:rsidR="00A67FA6" w:rsidRPr="00D94879" w:rsidRDefault="00A67FA6" w:rsidP="00A67FA6">
      <w:pPr>
        <w:jc w:val="center"/>
        <w:rPr>
          <w:rFonts w:asciiTheme="minorHAnsi" w:hAnsiTheme="minorHAnsi"/>
          <w:b/>
          <w:sz w:val="36"/>
        </w:rPr>
      </w:pPr>
    </w:p>
    <w:p w:rsidR="000C75B8" w:rsidRPr="00D94879" w:rsidRDefault="00281366">
      <w:pPr>
        <w:rPr>
          <w:rFonts w:asciiTheme="minorHAnsi" w:hAnsiTheme="minorHAnsi"/>
          <w:b/>
          <w:sz w:val="36"/>
        </w:rPr>
      </w:pPr>
      <w:r w:rsidRPr="00D94879">
        <w:rPr>
          <w:rFonts w:asciiTheme="minorHAnsi" w:hAnsiTheme="minorHAnsi"/>
          <w:b/>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188595</wp:posOffset>
                </wp:positionH>
                <wp:positionV relativeFrom="paragraph">
                  <wp:posOffset>196850</wp:posOffset>
                </wp:positionV>
                <wp:extent cx="5829300" cy="0"/>
                <wp:effectExtent l="13335" t="8255" r="571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7B9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5pt" to="47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2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"/>
            </w:pict>
          </mc:Fallback>
        </mc:AlternateContent>
      </w:r>
    </w:p>
    <w:p w:rsidR="00A15CC5" w:rsidRPr="00D94879" w:rsidRDefault="00281366" w:rsidP="00D94879">
      <w:pPr>
        <w:jc w:val="center"/>
        <w:rPr>
          <w:rFonts w:asciiTheme="minorHAnsi" w:hAnsiTheme="minorHAnsi"/>
          <w:b/>
          <w:sz w:val="72"/>
        </w:rPr>
      </w:pPr>
      <w:r w:rsidRPr="00D94879">
        <w:rPr>
          <w:rFonts w:asciiTheme="minorHAnsi" w:hAnsiTheme="minorHAnsi"/>
          <w:b/>
          <w:noProof/>
          <w:sz w:val="4"/>
          <w:lang w:eastAsia="en-GB"/>
        </w:rPr>
        <mc:AlternateContent>
          <mc:Choice Requires="wps">
            <w:drawing>
              <wp:anchor distT="0" distB="0" distL="114300" distR="114300" simplePos="0" relativeHeight="251657728" behindDoc="0" locked="0" layoutInCell="1" allowOverlap="1" wp14:anchorId="35F532CE" wp14:editId="1AAAE35A">
                <wp:simplePos x="0" y="0"/>
                <wp:positionH relativeFrom="column">
                  <wp:posOffset>188595</wp:posOffset>
                </wp:positionH>
                <wp:positionV relativeFrom="paragraph">
                  <wp:posOffset>688975</wp:posOffset>
                </wp:positionV>
                <wp:extent cx="58293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8C49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4.25pt" to="473.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"/>
            </w:pict>
          </mc:Fallback>
        </mc:AlternateContent>
      </w:r>
      <w:r w:rsidR="000C75B8" w:rsidRPr="00D94879">
        <w:rPr>
          <w:rFonts w:asciiTheme="minorHAnsi" w:hAnsiTheme="minorHAnsi"/>
          <w:b/>
          <w:sz w:val="56"/>
        </w:rPr>
        <w:t>‘</w:t>
      </w:r>
      <w:r w:rsidR="00D94879" w:rsidRPr="00D94879">
        <w:rPr>
          <w:rFonts w:asciiTheme="minorHAnsi" w:hAnsiTheme="minorHAnsi"/>
          <w:b/>
          <w:sz w:val="40"/>
        </w:rPr>
        <w:t>Green Lane –</w:t>
      </w:r>
      <w:r w:rsidR="00D94879">
        <w:rPr>
          <w:rFonts w:asciiTheme="minorHAnsi" w:hAnsiTheme="minorHAnsi"/>
          <w:b/>
          <w:sz w:val="40"/>
        </w:rPr>
        <w:t xml:space="preserve"> a Big School </w:t>
      </w:r>
      <w:r w:rsidR="005570C8">
        <w:rPr>
          <w:rFonts w:asciiTheme="minorHAnsi" w:hAnsiTheme="minorHAnsi"/>
          <w:b/>
          <w:sz w:val="40"/>
        </w:rPr>
        <w:t>with</w:t>
      </w:r>
      <w:r w:rsidR="00D94879" w:rsidRPr="00D94879">
        <w:rPr>
          <w:rFonts w:asciiTheme="minorHAnsi" w:hAnsiTheme="minorHAnsi"/>
          <w:b/>
          <w:sz w:val="40"/>
        </w:rPr>
        <w:t xml:space="preserve"> a Big Heart</w:t>
      </w:r>
      <w:r w:rsidR="00CA5BD5" w:rsidRPr="00D94879">
        <w:rPr>
          <w:rFonts w:asciiTheme="minorHAnsi" w:hAnsiTheme="minorHAnsi"/>
          <w:b/>
          <w:sz w:val="40"/>
        </w:rPr>
        <w:t>’</w:t>
      </w:r>
    </w:p>
    <w:p w:rsidR="00A15CC5" w:rsidRPr="00D94879" w:rsidRDefault="00A15CC5">
      <w:pPr>
        <w:rPr>
          <w:rFonts w:asciiTheme="minorHAnsi" w:hAnsiTheme="minorHAnsi"/>
        </w:rPr>
      </w:pPr>
    </w:p>
    <w:p w:rsidR="00A15CC5" w:rsidRPr="00D94879" w:rsidRDefault="00A15CC5">
      <w:pPr>
        <w:rPr>
          <w:rFonts w:asciiTheme="minorHAnsi" w:hAnsiTheme="minorHAnsi"/>
        </w:rPr>
      </w:pPr>
    </w:p>
    <w:p w:rsidR="00A15CC5" w:rsidRDefault="00A15CC5">
      <w:pPr>
        <w:rPr>
          <w:rFonts w:asciiTheme="minorHAnsi" w:hAnsiTheme="minorHAnsi"/>
        </w:rPr>
      </w:pPr>
    </w:p>
    <w:p w:rsidR="00D94879" w:rsidRDefault="00D94879">
      <w:pPr>
        <w:rPr>
          <w:rFonts w:asciiTheme="minorHAnsi" w:hAnsiTheme="minorHAnsi"/>
        </w:rPr>
      </w:pPr>
    </w:p>
    <w:p w:rsidR="00CA628B" w:rsidRDefault="00CA628B">
      <w:pPr>
        <w:rPr>
          <w:rFonts w:asciiTheme="minorHAnsi" w:hAnsiTheme="minorHAnsi"/>
        </w:rPr>
      </w:pPr>
    </w:p>
    <w:p w:rsidR="00110ABD" w:rsidRDefault="00110ABD">
      <w:pPr>
        <w:rPr>
          <w:rFonts w:asciiTheme="minorHAnsi" w:hAnsiTheme="minorHAnsi"/>
        </w:rPr>
      </w:pPr>
    </w:p>
    <w:p w:rsidR="00110ABD" w:rsidRDefault="00110ABD">
      <w:pPr>
        <w:rPr>
          <w:rFonts w:asciiTheme="minorHAnsi" w:hAnsiTheme="minorHAnsi"/>
        </w:rPr>
      </w:pPr>
    </w:p>
    <w:p w:rsidR="00110ABD" w:rsidRDefault="00110ABD">
      <w:pPr>
        <w:rPr>
          <w:rFonts w:asciiTheme="minorHAnsi" w:hAnsiTheme="minorHAnsi"/>
        </w:rPr>
      </w:pPr>
    </w:p>
    <w:p w:rsidR="00D94879" w:rsidRDefault="00D94879">
      <w:pPr>
        <w:rPr>
          <w:rFonts w:asciiTheme="minorHAnsi" w:hAnsiTheme="minorHAnsi"/>
        </w:rPr>
      </w:pPr>
    </w:p>
    <w:p w:rsidR="005755FB" w:rsidRDefault="005755FB">
      <w:pPr>
        <w:rPr>
          <w:rFonts w:asciiTheme="minorHAnsi" w:hAnsiTheme="minorHAnsi"/>
          <w:b/>
        </w:rPr>
      </w:pPr>
      <w:r w:rsidRPr="00F432F3">
        <w:rPr>
          <w:rFonts w:asciiTheme="minorHAnsi" w:hAnsiTheme="minorHAnsi"/>
          <w:b/>
        </w:rPr>
        <w:lastRenderedPageBreak/>
        <w:t>Context</w:t>
      </w:r>
    </w:p>
    <w:p w:rsidR="007E4745" w:rsidRPr="00F432F3" w:rsidRDefault="007E4745">
      <w:pPr>
        <w:rPr>
          <w:rFonts w:asciiTheme="minorHAnsi" w:hAnsiTheme="minorHAnsi"/>
          <w:b/>
        </w:rPr>
      </w:pPr>
    </w:p>
    <w:p w:rsidR="005755FB" w:rsidRDefault="005755FB">
      <w:pPr>
        <w:rPr>
          <w:rFonts w:asciiTheme="minorHAnsi" w:hAnsiTheme="minorHAnsi"/>
        </w:rPr>
      </w:pPr>
      <w:r>
        <w:rPr>
          <w:rFonts w:asciiTheme="minorHAnsi" w:hAnsiTheme="minorHAnsi"/>
        </w:rPr>
        <w:t>The Equality Act 2010 replaced all existing equality legislation. It provides a single, consolidated source of discrimination law. The effect of the law remains the same, that is schools and academies cannot unlawfully discriminate against pupils because of their gender, race, disability, religion or belief.</w:t>
      </w:r>
    </w:p>
    <w:p w:rsidR="005755FB" w:rsidRDefault="005755FB">
      <w:pPr>
        <w:rPr>
          <w:rFonts w:asciiTheme="minorHAnsi" w:hAnsiTheme="minorHAnsi"/>
        </w:rPr>
      </w:pPr>
    </w:p>
    <w:p w:rsidR="005755FB" w:rsidRDefault="005755FB">
      <w:pPr>
        <w:rPr>
          <w:rFonts w:asciiTheme="minorHAnsi" w:hAnsiTheme="minorHAnsi"/>
        </w:rPr>
      </w:pPr>
      <w:r>
        <w:rPr>
          <w:rFonts w:asciiTheme="minorHAnsi" w:hAnsiTheme="minorHAnsi"/>
        </w:rPr>
        <w:t>The exceptions to the discrimination provisions for schools are all replicated in this Act – e.g. content of the curriculum, collective worship and admissions to single sex schools or schools of a religious character.</w:t>
      </w:r>
    </w:p>
    <w:p w:rsidR="005755FB" w:rsidRDefault="005755FB">
      <w:pPr>
        <w:rPr>
          <w:rFonts w:asciiTheme="minorHAnsi" w:hAnsiTheme="minorHAnsi"/>
        </w:rPr>
      </w:pPr>
    </w:p>
    <w:p w:rsidR="005755FB" w:rsidRDefault="005755FB">
      <w:pPr>
        <w:rPr>
          <w:rFonts w:asciiTheme="minorHAnsi" w:hAnsiTheme="minorHAnsi"/>
        </w:rPr>
      </w:pPr>
      <w:r>
        <w:rPr>
          <w:rFonts w:asciiTheme="minorHAnsi" w:hAnsiTheme="minorHAnsi"/>
        </w:rPr>
        <w:t>Green Lane is committed to equality of opportunity in all aspects of our provision and further information regarding our approach can be found in the</w:t>
      </w:r>
      <w:r w:rsidR="00313634">
        <w:rPr>
          <w:rFonts w:asciiTheme="minorHAnsi" w:hAnsiTheme="minorHAnsi"/>
        </w:rPr>
        <w:t xml:space="preserve"> GLPA</w:t>
      </w:r>
      <w:bookmarkStart w:id="0" w:name="_GoBack"/>
      <w:bookmarkEnd w:id="0"/>
      <w:r>
        <w:rPr>
          <w:rFonts w:asciiTheme="minorHAnsi" w:hAnsiTheme="minorHAnsi"/>
        </w:rPr>
        <w:t xml:space="preserve"> Equality Policy.</w:t>
      </w:r>
    </w:p>
    <w:p w:rsidR="005755FB" w:rsidRDefault="005755FB">
      <w:pPr>
        <w:rPr>
          <w:rFonts w:asciiTheme="minorHAnsi" w:hAnsiTheme="minorHAnsi"/>
        </w:rPr>
      </w:pPr>
    </w:p>
    <w:p w:rsidR="005755FB" w:rsidRDefault="005755FB">
      <w:pPr>
        <w:rPr>
          <w:rFonts w:asciiTheme="minorHAnsi" w:hAnsiTheme="minorHAnsi"/>
        </w:rPr>
      </w:pPr>
    </w:p>
    <w:p w:rsidR="005755FB" w:rsidRDefault="005755FB">
      <w:pPr>
        <w:rPr>
          <w:rFonts w:asciiTheme="minorHAnsi" w:hAnsiTheme="minorHAnsi"/>
          <w:b/>
        </w:rPr>
      </w:pPr>
      <w:r w:rsidRPr="00F432F3">
        <w:rPr>
          <w:rFonts w:asciiTheme="minorHAnsi" w:hAnsiTheme="minorHAnsi"/>
          <w:b/>
        </w:rPr>
        <w:t>Special Provisions for Disability under the Equality Act 2010</w:t>
      </w:r>
    </w:p>
    <w:p w:rsidR="007E4745" w:rsidRPr="00F432F3" w:rsidRDefault="007E4745">
      <w:pPr>
        <w:rPr>
          <w:rFonts w:asciiTheme="minorHAnsi" w:hAnsiTheme="minorHAnsi"/>
          <w:b/>
        </w:rPr>
      </w:pPr>
    </w:p>
    <w:p w:rsidR="005755FB" w:rsidRDefault="00F432F3">
      <w:pPr>
        <w:rPr>
          <w:rFonts w:asciiTheme="minorHAnsi" w:hAnsiTheme="minorHAnsi"/>
        </w:rPr>
      </w:pPr>
      <w:r>
        <w:rPr>
          <w:rFonts w:asciiTheme="minorHAnsi" w:hAnsiTheme="minorHAnsi"/>
        </w:rPr>
        <w:t>The law on disability discrimination is different from the Equality Act in a number of ways. In particular, it works in only one direction – it protects disabled people but not those who are not disabled. In practice, this means that school</w:t>
      </w:r>
      <w:r w:rsidR="00313634">
        <w:rPr>
          <w:rFonts w:asciiTheme="minorHAnsi" w:hAnsiTheme="minorHAnsi"/>
        </w:rPr>
        <w:t>s</w:t>
      </w:r>
      <w:r>
        <w:rPr>
          <w:rFonts w:asciiTheme="minorHAnsi" w:hAnsiTheme="minorHAnsi"/>
        </w:rPr>
        <w:t xml:space="preserve"> are allowed to treat disabled pupils more favourably than non-disabled pupils and make reasonable adjustments for them in order that they are in a more level position in relation to their peers.</w:t>
      </w:r>
    </w:p>
    <w:p w:rsidR="00F432F3" w:rsidRDefault="00F432F3">
      <w:pPr>
        <w:rPr>
          <w:rFonts w:asciiTheme="minorHAnsi" w:hAnsiTheme="minorHAnsi"/>
        </w:rPr>
      </w:pPr>
    </w:p>
    <w:p w:rsidR="00F432F3" w:rsidRDefault="00F432F3">
      <w:pPr>
        <w:rPr>
          <w:rFonts w:asciiTheme="minorHAnsi" w:hAnsiTheme="minorHAnsi"/>
          <w:b/>
        </w:rPr>
      </w:pPr>
      <w:r w:rsidRPr="00F432F3">
        <w:rPr>
          <w:rFonts w:asciiTheme="minorHAnsi" w:hAnsiTheme="minorHAnsi"/>
          <w:b/>
        </w:rPr>
        <w:t>Our Vision and Values</w:t>
      </w:r>
    </w:p>
    <w:p w:rsidR="007E4745" w:rsidRDefault="007E4745">
      <w:pPr>
        <w:rPr>
          <w:rFonts w:asciiTheme="minorHAnsi" w:hAnsiTheme="minorHAnsi"/>
          <w:b/>
        </w:rPr>
      </w:pPr>
    </w:p>
    <w:p w:rsidR="00F432F3" w:rsidRDefault="00F432F3">
      <w:pPr>
        <w:rPr>
          <w:rFonts w:asciiTheme="minorHAnsi" w:hAnsiTheme="minorHAnsi"/>
        </w:rPr>
      </w:pPr>
      <w:r w:rsidRPr="00F432F3">
        <w:rPr>
          <w:rFonts w:asciiTheme="minorHAnsi" w:hAnsiTheme="minorHAnsi"/>
        </w:rPr>
        <w:t>At</w:t>
      </w:r>
      <w:r>
        <w:rPr>
          <w:rFonts w:asciiTheme="minorHAnsi" w:hAnsiTheme="minorHAnsi"/>
        </w:rPr>
        <w:t xml:space="preserve"> Green Lane, we are committed to helping pupils achieve their potential and to tackle barriers that can oppose this. We have high ambitions for our disabled pupils and expect them to participate and achieve in every aspect of school life. The Academy will:</w:t>
      </w:r>
    </w:p>
    <w:p w:rsidR="00F432F3" w:rsidRDefault="00F432F3">
      <w:pPr>
        <w:rPr>
          <w:rFonts w:asciiTheme="minorHAnsi" w:hAnsiTheme="minorHAnsi"/>
        </w:rPr>
      </w:pPr>
    </w:p>
    <w:p w:rsidR="00F432F3" w:rsidRDefault="00F432F3" w:rsidP="00F432F3">
      <w:pPr>
        <w:pStyle w:val="ListParagraph"/>
        <w:numPr>
          <w:ilvl w:val="0"/>
          <w:numId w:val="9"/>
        </w:numPr>
        <w:rPr>
          <w:rFonts w:asciiTheme="minorHAnsi" w:hAnsiTheme="minorHAnsi"/>
        </w:rPr>
      </w:pPr>
      <w:r>
        <w:rPr>
          <w:rFonts w:asciiTheme="minorHAnsi" w:hAnsiTheme="minorHAnsi"/>
        </w:rPr>
        <w:t>Set appropriate learning targets</w:t>
      </w:r>
    </w:p>
    <w:p w:rsidR="00F432F3" w:rsidRDefault="00F432F3" w:rsidP="00F432F3">
      <w:pPr>
        <w:pStyle w:val="ListParagraph"/>
        <w:numPr>
          <w:ilvl w:val="0"/>
          <w:numId w:val="9"/>
        </w:numPr>
        <w:rPr>
          <w:rFonts w:asciiTheme="minorHAnsi" w:hAnsiTheme="minorHAnsi"/>
        </w:rPr>
      </w:pPr>
      <w:r>
        <w:rPr>
          <w:rFonts w:asciiTheme="minorHAnsi" w:hAnsiTheme="minorHAnsi"/>
        </w:rPr>
        <w:t>Respond to pupils’ diverse needs</w:t>
      </w:r>
    </w:p>
    <w:p w:rsidR="00F432F3" w:rsidRDefault="00F432F3" w:rsidP="00F432F3">
      <w:pPr>
        <w:pStyle w:val="ListParagraph"/>
        <w:numPr>
          <w:ilvl w:val="0"/>
          <w:numId w:val="9"/>
        </w:numPr>
        <w:rPr>
          <w:rFonts w:asciiTheme="minorHAnsi" w:hAnsiTheme="minorHAnsi"/>
        </w:rPr>
      </w:pPr>
      <w:r>
        <w:rPr>
          <w:rFonts w:asciiTheme="minorHAnsi" w:hAnsiTheme="minorHAnsi"/>
        </w:rPr>
        <w:t>Overcome potential barriers to learning and assessment</w:t>
      </w:r>
    </w:p>
    <w:p w:rsidR="00F432F3" w:rsidRPr="00F432F3" w:rsidRDefault="00F432F3" w:rsidP="00F432F3">
      <w:pPr>
        <w:pStyle w:val="ListParagraph"/>
        <w:numPr>
          <w:ilvl w:val="0"/>
          <w:numId w:val="9"/>
        </w:numPr>
        <w:rPr>
          <w:rFonts w:asciiTheme="minorHAnsi" w:hAnsiTheme="minorHAnsi"/>
        </w:rPr>
      </w:pPr>
      <w:r>
        <w:rPr>
          <w:rFonts w:asciiTheme="minorHAnsi" w:hAnsiTheme="minorHAnsi"/>
        </w:rPr>
        <w:t>Aim to identify and remove barriers disabled pupils face in every area of school life</w:t>
      </w:r>
    </w:p>
    <w:p w:rsidR="00F432F3" w:rsidRDefault="00F432F3">
      <w:pPr>
        <w:rPr>
          <w:rFonts w:asciiTheme="minorHAnsi" w:hAnsiTheme="minorHAnsi"/>
        </w:rPr>
      </w:pPr>
    </w:p>
    <w:p w:rsidR="007E4745" w:rsidRDefault="007E4745">
      <w:pPr>
        <w:rPr>
          <w:rFonts w:asciiTheme="minorHAnsi" w:hAnsiTheme="minorHAnsi"/>
        </w:rPr>
      </w:pPr>
    </w:p>
    <w:p w:rsidR="00F432F3" w:rsidRDefault="007E4745">
      <w:pPr>
        <w:rPr>
          <w:rFonts w:asciiTheme="minorHAnsi" w:hAnsiTheme="minorHAnsi"/>
        </w:rPr>
      </w:pPr>
      <w:r>
        <w:rPr>
          <w:rFonts w:asciiTheme="minorHAnsi" w:hAnsiTheme="minorHAnsi"/>
        </w:rPr>
        <w:t>The Accessibility Plan is supported by other Academy policies:</w:t>
      </w:r>
    </w:p>
    <w:p w:rsidR="007E4745" w:rsidRDefault="007E4745">
      <w:pPr>
        <w:rPr>
          <w:rFonts w:asciiTheme="minorHAnsi" w:hAnsiTheme="minorHAnsi"/>
        </w:rPr>
      </w:pPr>
    </w:p>
    <w:p w:rsidR="007E4745" w:rsidRDefault="007E4745" w:rsidP="007E4745">
      <w:pPr>
        <w:pStyle w:val="ListParagraph"/>
        <w:numPr>
          <w:ilvl w:val="0"/>
          <w:numId w:val="10"/>
        </w:numPr>
        <w:rPr>
          <w:rFonts w:asciiTheme="minorHAnsi" w:hAnsiTheme="minorHAnsi"/>
        </w:rPr>
      </w:pPr>
      <w:r>
        <w:rPr>
          <w:rFonts w:asciiTheme="minorHAnsi" w:hAnsiTheme="minorHAnsi"/>
        </w:rPr>
        <w:t>Academy Improvement Plan</w:t>
      </w:r>
    </w:p>
    <w:p w:rsidR="007E4745" w:rsidRDefault="007E4745" w:rsidP="007E4745">
      <w:pPr>
        <w:pStyle w:val="ListParagraph"/>
        <w:numPr>
          <w:ilvl w:val="0"/>
          <w:numId w:val="10"/>
        </w:numPr>
        <w:rPr>
          <w:rFonts w:asciiTheme="minorHAnsi" w:hAnsiTheme="minorHAnsi"/>
        </w:rPr>
      </w:pPr>
      <w:r>
        <w:rPr>
          <w:rFonts w:asciiTheme="minorHAnsi" w:hAnsiTheme="minorHAnsi"/>
        </w:rPr>
        <w:t>SEND Policy</w:t>
      </w:r>
    </w:p>
    <w:p w:rsidR="007E4745" w:rsidRDefault="007E4745" w:rsidP="007E4745">
      <w:pPr>
        <w:pStyle w:val="ListParagraph"/>
        <w:numPr>
          <w:ilvl w:val="0"/>
          <w:numId w:val="10"/>
        </w:numPr>
        <w:rPr>
          <w:rFonts w:asciiTheme="minorHAnsi" w:hAnsiTheme="minorHAnsi"/>
        </w:rPr>
      </w:pPr>
      <w:r>
        <w:rPr>
          <w:rFonts w:asciiTheme="minorHAnsi" w:hAnsiTheme="minorHAnsi"/>
        </w:rPr>
        <w:t>Equality Policy</w:t>
      </w:r>
    </w:p>
    <w:p w:rsidR="007E4745" w:rsidRDefault="007E4745" w:rsidP="007E4745">
      <w:pPr>
        <w:pStyle w:val="ListParagraph"/>
        <w:numPr>
          <w:ilvl w:val="0"/>
          <w:numId w:val="10"/>
        </w:numPr>
        <w:rPr>
          <w:rFonts w:asciiTheme="minorHAnsi" w:hAnsiTheme="minorHAnsi"/>
        </w:rPr>
      </w:pPr>
      <w:r>
        <w:rPr>
          <w:rFonts w:asciiTheme="minorHAnsi" w:hAnsiTheme="minorHAnsi"/>
        </w:rPr>
        <w:t>Health and Safety Policy</w:t>
      </w:r>
    </w:p>
    <w:p w:rsidR="007E4745" w:rsidRDefault="007E4745" w:rsidP="007E4745">
      <w:pPr>
        <w:pStyle w:val="ListParagraph"/>
        <w:rPr>
          <w:rFonts w:asciiTheme="minorHAnsi" w:hAnsiTheme="minorHAnsi"/>
        </w:rPr>
      </w:pP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r>
        <w:rPr>
          <w:rFonts w:asciiTheme="minorHAnsi" w:hAnsiTheme="minorHAnsi"/>
        </w:rPr>
        <w:t>When reviewing the Accessibility Plan consideration will be given to individual pupils’ access plans, SEND support arrangements, data monitoring and Academy Improvement Plan priorities.</w:t>
      </w: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p>
    <w:p w:rsidR="007E4745" w:rsidRDefault="007E4745" w:rsidP="007E4745">
      <w:pPr>
        <w:pStyle w:val="ListParagraph"/>
        <w:ind w:left="0"/>
        <w:rPr>
          <w:rFonts w:asciiTheme="minorHAnsi" w:hAnsiTheme="minorHAnsi"/>
        </w:rPr>
      </w:pPr>
    </w:p>
    <w:tbl>
      <w:tblPr>
        <w:tblStyle w:val="TableGrid"/>
        <w:tblW w:w="10248" w:type="dxa"/>
        <w:tblLook w:val="04A0" w:firstRow="1" w:lastRow="0" w:firstColumn="1" w:lastColumn="0" w:noHBand="0" w:noVBand="1"/>
      </w:tblPr>
      <w:tblGrid>
        <w:gridCol w:w="2049"/>
        <w:gridCol w:w="2049"/>
        <w:gridCol w:w="2050"/>
        <w:gridCol w:w="2050"/>
        <w:gridCol w:w="2050"/>
      </w:tblGrid>
      <w:tr w:rsidR="007E4745" w:rsidTr="007E4745">
        <w:trPr>
          <w:trHeight w:val="552"/>
        </w:trPr>
        <w:tc>
          <w:tcPr>
            <w:tcW w:w="10248" w:type="dxa"/>
            <w:gridSpan w:val="5"/>
            <w:shd w:val="clear" w:color="auto" w:fill="D6E3BC" w:themeFill="accent3" w:themeFillTint="66"/>
          </w:tcPr>
          <w:p w:rsidR="007E4745" w:rsidRDefault="007E4745" w:rsidP="007E4745">
            <w:pPr>
              <w:pStyle w:val="ListParagraph"/>
              <w:ind w:left="0"/>
              <w:jc w:val="center"/>
              <w:rPr>
                <w:rFonts w:asciiTheme="minorHAnsi" w:hAnsiTheme="minorHAnsi"/>
                <w:b/>
              </w:rPr>
            </w:pPr>
            <w:r>
              <w:rPr>
                <w:rFonts w:asciiTheme="minorHAnsi" w:hAnsiTheme="minorHAnsi"/>
                <w:b/>
              </w:rPr>
              <w:t>GREEN LANE PRIMARY ACADEMY ACCESSIBILITY PLAN</w:t>
            </w:r>
          </w:p>
          <w:p w:rsidR="001A5226" w:rsidRDefault="001A5226" w:rsidP="007E4745">
            <w:pPr>
              <w:pStyle w:val="ListParagraph"/>
              <w:ind w:left="0"/>
              <w:jc w:val="center"/>
              <w:rPr>
                <w:rFonts w:asciiTheme="minorHAnsi" w:hAnsiTheme="minorHAnsi"/>
                <w:b/>
              </w:rPr>
            </w:pPr>
            <w:r w:rsidRPr="00392838">
              <w:rPr>
                <w:rFonts w:asciiTheme="minorHAnsi" w:hAnsiTheme="minorHAnsi"/>
                <w:b/>
                <w:sz w:val="20"/>
                <w:szCs w:val="22"/>
              </w:rPr>
              <w:t>Our aim is to reduce and eliminate barriers to access to the curriculum and ensure full participation in the school community for pupils, and prospective pupils, with a disability.</w:t>
            </w:r>
          </w:p>
        </w:tc>
      </w:tr>
      <w:tr w:rsidR="007E4745" w:rsidTr="007E4745">
        <w:trPr>
          <w:trHeight w:val="552"/>
        </w:trPr>
        <w:tc>
          <w:tcPr>
            <w:tcW w:w="10248" w:type="dxa"/>
            <w:gridSpan w:val="5"/>
            <w:shd w:val="clear" w:color="auto" w:fill="FFFFFF" w:themeFill="background1"/>
          </w:tcPr>
          <w:p w:rsidR="007E4745" w:rsidRDefault="007E4745" w:rsidP="007E4745">
            <w:pPr>
              <w:pStyle w:val="ListParagraph"/>
              <w:ind w:left="0"/>
              <w:jc w:val="center"/>
              <w:rPr>
                <w:rFonts w:asciiTheme="minorHAnsi" w:hAnsiTheme="minorHAnsi"/>
                <w:b/>
              </w:rPr>
            </w:pPr>
            <w:r>
              <w:rPr>
                <w:rFonts w:asciiTheme="minorHAnsi" w:hAnsiTheme="minorHAnsi"/>
                <w:b/>
              </w:rPr>
              <w:t>To increase the extent to which disabled pupils can participate in the school curriculum</w:t>
            </w:r>
          </w:p>
          <w:p w:rsidR="00392838" w:rsidRPr="00392838" w:rsidRDefault="00392838" w:rsidP="00392838">
            <w:pPr>
              <w:pStyle w:val="ListParagraph"/>
              <w:ind w:left="0"/>
              <w:jc w:val="center"/>
              <w:rPr>
                <w:rFonts w:asciiTheme="minorHAnsi" w:hAnsiTheme="minorHAnsi"/>
                <w:b/>
                <w:sz w:val="22"/>
                <w:szCs w:val="22"/>
              </w:rPr>
            </w:pPr>
          </w:p>
        </w:tc>
      </w:tr>
      <w:tr w:rsidR="007E4745" w:rsidTr="007E4745">
        <w:trPr>
          <w:trHeight w:val="417"/>
        </w:trPr>
        <w:tc>
          <w:tcPr>
            <w:tcW w:w="2049" w:type="dxa"/>
          </w:tcPr>
          <w:p w:rsidR="007E4745" w:rsidRDefault="007E4745" w:rsidP="007E4745">
            <w:pPr>
              <w:pStyle w:val="ListParagraph"/>
              <w:ind w:left="0"/>
              <w:jc w:val="center"/>
              <w:rPr>
                <w:rFonts w:asciiTheme="minorHAnsi" w:hAnsiTheme="minorHAnsi"/>
                <w:b/>
              </w:rPr>
            </w:pPr>
            <w:r>
              <w:rPr>
                <w:rFonts w:asciiTheme="minorHAnsi" w:hAnsiTheme="minorHAnsi"/>
                <w:b/>
              </w:rPr>
              <w:t>TARGETS</w:t>
            </w:r>
          </w:p>
        </w:tc>
        <w:tc>
          <w:tcPr>
            <w:tcW w:w="2049" w:type="dxa"/>
          </w:tcPr>
          <w:p w:rsidR="007E4745" w:rsidRDefault="007E4745" w:rsidP="007E4745">
            <w:pPr>
              <w:pStyle w:val="ListParagraph"/>
              <w:ind w:left="0"/>
              <w:jc w:val="center"/>
              <w:rPr>
                <w:rFonts w:asciiTheme="minorHAnsi" w:hAnsiTheme="minorHAnsi"/>
                <w:b/>
              </w:rPr>
            </w:pPr>
            <w:r>
              <w:rPr>
                <w:rFonts w:asciiTheme="minorHAnsi" w:hAnsiTheme="minorHAnsi"/>
                <w:b/>
              </w:rPr>
              <w:t>STRATEGIES</w:t>
            </w:r>
          </w:p>
        </w:tc>
        <w:tc>
          <w:tcPr>
            <w:tcW w:w="2050" w:type="dxa"/>
          </w:tcPr>
          <w:p w:rsidR="007E4745" w:rsidRDefault="007E4745" w:rsidP="007E4745">
            <w:pPr>
              <w:pStyle w:val="ListParagraph"/>
              <w:ind w:left="0"/>
              <w:jc w:val="center"/>
              <w:rPr>
                <w:rFonts w:asciiTheme="minorHAnsi" w:hAnsiTheme="minorHAnsi"/>
                <w:b/>
              </w:rPr>
            </w:pPr>
            <w:r>
              <w:rPr>
                <w:rFonts w:asciiTheme="minorHAnsi" w:hAnsiTheme="minorHAnsi"/>
                <w:b/>
              </w:rPr>
              <w:t>TIMESCALE</w:t>
            </w:r>
          </w:p>
        </w:tc>
        <w:tc>
          <w:tcPr>
            <w:tcW w:w="2050" w:type="dxa"/>
          </w:tcPr>
          <w:p w:rsidR="007E4745" w:rsidRDefault="007E4745" w:rsidP="007E4745">
            <w:pPr>
              <w:pStyle w:val="ListParagraph"/>
              <w:ind w:left="0"/>
              <w:jc w:val="center"/>
              <w:rPr>
                <w:rFonts w:asciiTheme="minorHAnsi" w:hAnsiTheme="minorHAnsi"/>
                <w:b/>
              </w:rPr>
            </w:pPr>
            <w:r>
              <w:rPr>
                <w:rFonts w:asciiTheme="minorHAnsi" w:hAnsiTheme="minorHAnsi"/>
                <w:b/>
              </w:rPr>
              <w:t>RESPONSIBILITY</w:t>
            </w:r>
          </w:p>
        </w:tc>
        <w:tc>
          <w:tcPr>
            <w:tcW w:w="2050" w:type="dxa"/>
          </w:tcPr>
          <w:p w:rsidR="007E4745" w:rsidRDefault="007E4745" w:rsidP="007E4745">
            <w:pPr>
              <w:pStyle w:val="ListParagraph"/>
              <w:ind w:left="0"/>
              <w:jc w:val="center"/>
              <w:rPr>
                <w:rFonts w:asciiTheme="minorHAnsi" w:hAnsiTheme="minorHAnsi"/>
                <w:b/>
              </w:rPr>
            </w:pPr>
            <w:r>
              <w:rPr>
                <w:rFonts w:asciiTheme="minorHAnsi" w:hAnsiTheme="minorHAnsi"/>
                <w:b/>
              </w:rPr>
              <w:t>EVIDENCE</w:t>
            </w:r>
          </w:p>
        </w:tc>
      </w:tr>
      <w:tr w:rsidR="007E4745" w:rsidTr="007E4745">
        <w:trPr>
          <w:trHeight w:val="1917"/>
        </w:trPr>
        <w:tc>
          <w:tcPr>
            <w:tcW w:w="2049"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liaise with Nursery providers to review potential intake annually.</w:t>
            </w:r>
          </w:p>
        </w:tc>
        <w:tc>
          <w:tcPr>
            <w:tcW w:w="2049"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identify pupils who may require additional support.</w:t>
            </w:r>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For September each year</w:t>
            </w:r>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HT</w:t>
            </w:r>
          </w:p>
          <w:p w:rsidR="00FF4451"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EYFS Team</w:t>
            </w:r>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Procedures/ adaptations in place when pupils are admitted.</w:t>
            </w:r>
          </w:p>
        </w:tc>
      </w:tr>
      <w:tr w:rsidR="007E4745" w:rsidTr="007E4745">
        <w:trPr>
          <w:trHeight w:val="1917"/>
        </w:trPr>
        <w:tc>
          <w:tcPr>
            <w:tcW w:w="2049"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liaise with other educational establishments to prepare for any pupils who transfer.</w:t>
            </w:r>
          </w:p>
        </w:tc>
        <w:tc>
          <w:tcPr>
            <w:tcW w:w="2049"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identify pupils who may require additional support.</w:t>
            </w:r>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Ongoing – as needs arise.</w:t>
            </w:r>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HT</w:t>
            </w:r>
          </w:p>
          <w:p w:rsidR="00FF4451" w:rsidRPr="009E1DBE" w:rsidRDefault="00FF4451" w:rsidP="007E4745">
            <w:pPr>
              <w:pStyle w:val="ListParagraph"/>
              <w:ind w:left="0"/>
              <w:jc w:val="center"/>
              <w:rPr>
                <w:rFonts w:asciiTheme="minorHAnsi" w:hAnsiTheme="minorHAnsi"/>
                <w:b/>
                <w:sz w:val="20"/>
                <w:szCs w:val="22"/>
              </w:rPr>
            </w:pPr>
            <w:proofErr w:type="spellStart"/>
            <w:r w:rsidRPr="009E1DBE">
              <w:rPr>
                <w:rFonts w:asciiTheme="minorHAnsi" w:hAnsiTheme="minorHAnsi"/>
                <w:b/>
                <w:sz w:val="20"/>
                <w:szCs w:val="22"/>
              </w:rPr>
              <w:t>SENCo</w:t>
            </w:r>
            <w:proofErr w:type="spellEnd"/>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Procedures/ adaptations in place when pupils are admitted.</w:t>
            </w:r>
          </w:p>
        </w:tc>
      </w:tr>
      <w:tr w:rsidR="007E4745" w:rsidTr="007E4745">
        <w:trPr>
          <w:trHeight w:val="1917"/>
        </w:trPr>
        <w:tc>
          <w:tcPr>
            <w:tcW w:w="2049"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establish close liaison with outside agencies for pupils with ongoing additional needs.</w:t>
            </w:r>
          </w:p>
        </w:tc>
        <w:tc>
          <w:tcPr>
            <w:tcW w:w="2049"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ensure collaboration between key personnel</w:t>
            </w:r>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Ongoing – as needs arise.</w:t>
            </w:r>
          </w:p>
        </w:tc>
        <w:tc>
          <w:tcPr>
            <w:tcW w:w="2050" w:type="dxa"/>
          </w:tcPr>
          <w:p w:rsidR="00FF4451" w:rsidRPr="009E1DBE" w:rsidRDefault="00FF4451" w:rsidP="00FF4451">
            <w:pPr>
              <w:pStyle w:val="ListParagraph"/>
              <w:ind w:left="0"/>
              <w:jc w:val="center"/>
              <w:rPr>
                <w:rFonts w:asciiTheme="minorHAnsi" w:hAnsiTheme="minorHAnsi"/>
                <w:b/>
                <w:sz w:val="20"/>
                <w:szCs w:val="22"/>
              </w:rPr>
            </w:pPr>
            <w:r w:rsidRPr="009E1DBE">
              <w:rPr>
                <w:rFonts w:asciiTheme="minorHAnsi" w:hAnsiTheme="minorHAnsi"/>
                <w:b/>
                <w:sz w:val="20"/>
                <w:szCs w:val="22"/>
              </w:rPr>
              <w:t>HT</w:t>
            </w:r>
          </w:p>
          <w:p w:rsidR="007E4745" w:rsidRPr="009E1DBE" w:rsidRDefault="00FF4451" w:rsidP="00FF4451">
            <w:pPr>
              <w:pStyle w:val="ListParagraph"/>
              <w:ind w:left="0"/>
              <w:jc w:val="center"/>
              <w:rPr>
                <w:rFonts w:asciiTheme="minorHAnsi" w:hAnsiTheme="minorHAnsi"/>
                <w:b/>
                <w:sz w:val="20"/>
                <w:szCs w:val="22"/>
              </w:rPr>
            </w:pPr>
            <w:proofErr w:type="spellStart"/>
            <w:r w:rsidRPr="009E1DBE">
              <w:rPr>
                <w:rFonts w:asciiTheme="minorHAnsi" w:hAnsiTheme="minorHAnsi"/>
                <w:b/>
                <w:sz w:val="20"/>
                <w:szCs w:val="22"/>
              </w:rPr>
              <w:t>SENCo</w:t>
            </w:r>
            <w:proofErr w:type="spellEnd"/>
          </w:p>
        </w:tc>
        <w:tc>
          <w:tcPr>
            <w:tcW w:w="2050"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Clear collaborative working approaches through regular meetings, provision reviews and action planning</w:t>
            </w:r>
          </w:p>
        </w:tc>
      </w:tr>
      <w:tr w:rsidR="007E4745" w:rsidTr="007E4745">
        <w:trPr>
          <w:trHeight w:val="1983"/>
        </w:trPr>
        <w:tc>
          <w:tcPr>
            <w:tcW w:w="2049" w:type="dxa"/>
          </w:tcPr>
          <w:p w:rsidR="007E4745" w:rsidRPr="009E1DBE" w:rsidRDefault="00FF4451"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ensure lessons are appropriately differentiated in order that all pupils can participate fully.</w:t>
            </w:r>
          </w:p>
        </w:tc>
        <w:tc>
          <w:tcPr>
            <w:tcW w:w="2049" w:type="dxa"/>
          </w:tcPr>
          <w:p w:rsidR="007E4745"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To use a range of teaching and learning styles and resources.</w:t>
            </w:r>
          </w:p>
        </w:tc>
        <w:tc>
          <w:tcPr>
            <w:tcW w:w="2050" w:type="dxa"/>
          </w:tcPr>
          <w:p w:rsidR="007E4745"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Ongoing</w:t>
            </w:r>
          </w:p>
        </w:tc>
        <w:tc>
          <w:tcPr>
            <w:tcW w:w="2050" w:type="dxa"/>
          </w:tcPr>
          <w:p w:rsidR="007E4745"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Class Teachers</w:t>
            </w:r>
          </w:p>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Support Staff</w:t>
            </w:r>
          </w:p>
        </w:tc>
        <w:tc>
          <w:tcPr>
            <w:tcW w:w="2050" w:type="dxa"/>
          </w:tcPr>
          <w:p w:rsidR="007E4745"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Lesson Observations</w:t>
            </w:r>
          </w:p>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Planning</w:t>
            </w:r>
          </w:p>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Pupils’ work</w:t>
            </w:r>
          </w:p>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Pupil Progress Data</w:t>
            </w:r>
          </w:p>
        </w:tc>
      </w:tr>
      <w:tr w:rsidR="00866E94" w:rsidTr="007E4745">
        <w:trPr>
          <w:trHeight w:val="1983"/>
        </w:trPr>
        <w:tc>
          <w:tcPr>
            <w:tcW w:w="2049" w:type="dxa"/>
          </w:tcPr>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 xml:space="preserve">To support pupils individuals needs in lessons </w:t>
            </w:r>
          </w:p>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/tests and to provide appropriate resources as required.</w:t>
            </w:r>
          </w:p>
        </w:tc>
        <w:tc>
          <w:tcPr>
            <w:tcW w:w="2049" w:type="dxa"/>
          </w:tcPr>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 xml:space="preserve">To provide targeted support and resources e.g. overlays, enlarged text, </w:t>
            </w:r>
            <w:r w:rsidR="009D31DB">
              <w:rPr>
                <w:rFonts w:asciiTheme="minorHAnsi" w:hAnsiTheme="minorHAnsi"/>
                <w:b/>
                <w:sz w:val="20"/>
                <w:szCs w:val="22"/>
              </w:rPr>
              <w:t xml:space="preserve">writing slopes, </w:t>
            </w:r>
            <w:r w:rsidRPr="009E1DBE">
              <w:rPr>
                <w:rFonts w:asciiTheme="minorHAnsi" w:hAnsiTheme="minorHAnsi"/>
                <w:b/>
                <w:sz w:val="20"/>
                <w:szCs w:val="22"/>
              </w:rPr>
              <w:t>coloured paper.</w:t>
            </w:r>
          </w:p>
        </w:tc>
        <w:tc>
          <w:tcPr>
            <w:tcW w:w="2050" w:type="dxa"/>
          </w:tcPr>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Ongoing</w:t>
            </w:r>
          </w:p>
        </w:tc>
        <w:tc>
          <w:tcPr>
            <w:tcW w:w="2050" w:type="dxa"/>
          </w:tcPr>
          <w:p w:rsidR="00866E94" w:rsidRPr="009E1DBE" w:rsidRDefault="00866E94" w:rsidP="00866E94">
            <w:pPr>
              <w:pStyle w:val="ListParagraph"/>
              <w:ind w:left="0"/>
              <w:jc w:val="center"/>
              <w:rPr>
                <w:rFonts w:asciiTheme="minorHAnsi" w:hAnsiTheme="minorHAnsi"/>
                <w:b/>
                <w:sz w:val="20"/>
                <w:szCs w:val="22"/>
              </w:rPr>
            </w:pPr>
            <w:r w:rsidRPr="009E1DBE">
              <w:rPr>
                <w:rFonts w:asciiTheme="minorHAnsi" w:hAnsiTheme="minorHAnsi"/>
                <w:b/>
                <w:sz w:val="20"/>
                <w:szCs w:val="22"/>
              </w:rPr>
              <w:t>Class Teachers</w:t>
            </w:r>
          </w:p>
          <w:p w:rsidR="00866E94" w:rsidRPr="009E1DBE" w:rsidRDefault="00866E94" w:rsidP="00866E94">
            <w:pPr>
              <w:pStyle w:val="ListParagraph"/>
              <w:ind w:left="0"/>
              <w:jc w:val="center"/>
              <w:rPr>
                <w:rFonts w:asciiTheme="minorHAnsi" w:hAnsiTheme="minorHAnsi"/>
                <w:b/>
                <w:sz w:val="20"/>
                <w:szCs w:val="22"/>
              </w:rPr>
            </w:pPr>
            <w:r w:rsidRPr="009E1DBE">
              <w:rPr>
                <w:rFonts w:asciiTheme="minorHAnsi" w:hAnsiTheme="minorHAnsi"/>
                <w:b/>
                <w:sz w:val="20"/>
                <w:szCs w:val="22"/>
              </w:rPr>
              <w:t>Support Staff</w:t>
            </w:r>
          </w:p>
        </w:tc>
        <w:tc>
          <w:tcPr>
            <w:tcW w:w="2050" w:type="dxa"/>
          </w:tcPr>
          <w:p w:rsidR="00866E94" w:rsidRPr="009E1DBE" w:rsidRDefault="00866E94" w:rsidP="00866E94">
            <w:pPr>
              <w:pStyle w:val="ListParagraph"/>
              <w:ind w:left="0"/>
              <w:jc w:val="center"/>
              <w:rPr>
                <w:rFonts w:asciiTheme="minorHAnsi" w:hAnsiTheme="minorHAnsi"/>
                <w:b/>
                <w:sz w:val="20"/>
                <w:szCs w:val="22"/>
              </w:rPr>
            </w:pPr>
            <w:r w:rsidRPr="009E1DBE">
              <w:rPr>
                <w:rFonts w:asciiTheme="minorHAnsi" w:hAnsiTheme="minorHAnsi"/>
                <w:b/>
                <w:sz w:val="20"/>
                <w:szCs w:val="22"/>
              </w:rPr>
              <w:t>Lesson Observations</w:t>
            </w:r>
          </w:p>
          <w:p w:rsidR="00866E94" w:rsidRPr="009E1DBE" w:rsidRDefault="00866E94" w:rsidP="00866E94">
            <w:pPr>
              <w:pStyle w:val="ListParagraph"/>
              <w:ind w:left="0"/>
              <w:jc w:val="center"/>
              <w:rPr>
                <w:rFonts w:asciiTheme="minorHAnsi" w:hAnsiTheme="minorHAnsi"/>
                <w:b/>
                <w:sz w:val="20"/>
                <w:szCs w:val="22"/>
              </w:rPr>
            </w:pPr>
            <w:r w:rsidRPr="009E1DBE">
              <w:rPr>
                <w:rFonts w:asciiTheme="minorHAnsi" w:hAnsiTheme="minorHAnsi"/>
                <w:b/>
                <w:sz w:val="20"/>
                <w:szCs w:val="22"/>
              </w:rPr>
              <w:t>Planning</w:t>
            </w:r>
          </w:p>
          <w:p w:rsidR="00866E94" w:rsidRPr="009E1DBE" w:rsidRDefault="00866E94" w:rsidP="00866E94">
            <w:pPr>
              <w:pStyle w:val="ListParagraph"/>
              <w:ind w:left="0"/>
              <w:jc w:val="center"/>
              <w:rPr>
                <w:rFonts w:asciiTheme="minorHAnsi" w:hAnsiTheme="minorHAnsi"/>
                <w:b/>
                <w:sz w:val="20"/>
                <w:szCs w:val="22"/>
              </w:rPr>
            </w:pPr>
            <w:r w:rsidRPr="009E1DBE">
              <w:rPr>
                <w:rFonts w:asciiTheme="minorHAnsi" w:hAnsiTheme="minorHAnsi"/>
                <w:b/>
                <w:sz w:val="20"/>
                <w:szCs w:val="22"/>
              </w:rPr>
              <w:t>Pupils’ work</w:t>
            </w:r>
          </w:p>
          <w:p w:rsidR="00866E94" w:rsidRPr="009E1DBE" w:rsidRDefault="00866E94" w:rsidP="00866E94">
            <w:pPr>
              <w:pStyle w:val="ListParagraph"/>
              <w:ind w:left="0"/>
              <w:jc w:val="center"/>
              <w:rPr>
                <w:rFonts w:asciiTheme="minorHAnsi" w:hAnsiTheme="minorHAnsi"/>
                <w:b/>
                <w:sz w:val="20"/>
                <w:szCs w:val="22"/>
              </w:rPr>
            </w:pPr>
            <w:r w:rsidRPr="009E1DBE">
              <w:rPr>
                <w:rFonts w:asciiTheme="minorHAnsi" w:hAnsiTheme="minorHAnsi"/>
                <w:b/>
                <w:sz w:val="20"/>
                <w:szCs w:val="22"/>
              </w:rPr>
              <w:t>Pupil Progress Data</w:t>
            </w:r>
          </w:p>
        </w:tc>
      </w:tr>
      <w:tr w:rsidR="00866E94" w:rsidTr="007E4745">
        <w:trPr>
          <w:trHeight w:val="1983"/>
        </w:trPr>
        <w:tc>
          <w:tcPr>
            <w:tcW w:w="2049" w:type="dxa"/>
          </w:tcPr>
          <w:p w:rsidR="00866E94" w:rsidRPr="009E1DBE" w:rsidRDefault="00866E94" w:rsidP="00866E94">
            <w:pPr>
              <w:pStyle w:val="ListParagraph"/>
              <w:ind w:left="0"/>
              <w:jc w:val="center"/>
              <w:rPr>
                <w:rFonts w:asciiTheme="minorHAnsi" w:hAnsiTheme="minorHAnsi"/>
                <w:b/>
                <w:sz w:val="20"/>
                <w:szCs w:val="22"/>
              </w:rPr>
            </w:pPr>
            <w:r w:rsidRPr="009E1DBE">
              <w:rPr>
                <w:rFonts w:asciiTheme="minorHAnsi" w:hAnsiTheme="minorHAnsi"/>
                <w:b/>
                <w:sz w:val="20"/>
                <w:szCs w:val="22"/>
              </w:rPr>
              <w:t>To include all pupils, as far as possible, in the wider curriculum including trips, residential visits, clubs.</w:t>
            </w:r>
          </w:p>
        </w:tc>
        <w:tc>
          <w:tcPr>
            <w:tcW w:w="2049" w:type="dxa"/>
          </w:tcPr>
          <w:p w:rsidR="00866E94" w:rsidRPr="009E1DBE" w:rsidRDefault="00866E94" w:rsidP="007E4745">
            <w:pPr>
              <w:pStyle w:val="ListParagraph"/>
              <w:ind w:left="0"/>
              <w:jc w:val="center"/>
              <w:rPr>
                <w:rFonts w:asciiTheme="minorHAnsi" w:hAnsiTheme="minorHAnsi"/>
                <w:b/>
                <w:sz w:val="20"/>
                <w:szCs w:val="22"/>
              </w:rPr>
            </w:pPr>
            <w:r w:rsidRPr="009E1DBE">
              <w:rPr>
                <w:rFonts w:asciiTheme="minorHAnsi" w:hAnsiTheme="minorHAnsi"/>
                <w:b/>
                <w:sz w:val="20"/>
                <w:szCs w:val="22"/>
              </w:rPr>
              <w:t>Create personalised risk assessments and access plans for individual pupils</w:t>
            </w:r>
            <w:r w:rsidR="006D36D5" w:rsidRPr="009E1DBE">
              <w:rPr>
                <w:rFonts w:asciiTheme="minorHAnsi" w:hAnsiTheme="minorHAnsi"/>
                <w:b/>
                <w:sz w:val="20"/>
                <w:szCs w:val="22"/>
              </w:rPr>
              <w:t>. Identify training needs and procedures which may be required.</w:t>
            </w:r>
          </w:p>
        </w:tc>
        <w:tc>
          <w:tcPr>
            <w:tcW w:w="2050" w:type="dxa"/>
          </w:tcPr>
          <w:p w:rsidR="00866E94" w:rsidRPr="009E1DBE" w:rsidRDefault="006D36D5" w:rsidP="007E4745">
            <w:pPr>
              <w:pStyle w:val="ListParagraph"/>
              <w:ind w:left="0"/>
              <w:jc w:val="center"/>
              <w:rPr>
                <w:rFonts w:asciiTheme="minorHAnsi" w:hAnsiTheme="minorHAnsi"/>
                <w:b/>
                <w:sz w:val="20"/>
                <w:szCs w:val="22"/>
              </w:rPr>
            </w:pPr>
            <w:r w:rsidRPr="009E1DBE">
              <w:rPr>
                <w:rFonts w:asciiTheme="minorHAnsi" w:hAnsiTheme="minorHAnsi"/>
                <w:b/>
                <w:sz w:val="20"/>
                <w:szCs w:val="22"/>
              </w:rPr>
              <w:t>Ongoing</w:t>
            </w:r>
          </w:p>
        </w:tc>
        <w:tc>
          <w:tcPr>
            <w:tcW w:w="2050" w:type="dxa"/>
          </w:tcPr>
          <w:p w:rsidR="00866E94" w:rsidRPr="009E1DBE" w:rsidRDefault="006D36D5" w:rsidP="00866E94">
            <w:pPr>
              <w:pStyle w:val="ListParagraph"/>
              <w:ind w:left="0"/>
              <w:jc w:val="center"/>
              <w:rPr>
                <w:rFonts w:asciiTheme="minorHAnsi" w:hAnsiTheme="minorHAnsi"/>
                <w:b/>
                <w:sz w:val="20"/>
                <w:szCs w:val="22"/>
              </w:rPr>
            </w:pPr>
            <w:r w:rsidRPr="009E1DBE">
              <w:rPr>
                <w:rFonts w:asciiTheme="minorHAnsi" w:hAnsiTheme="minorHAnsi"/>
                <w:b/>
                <w:sz w:val="20"/>
                <w:szCs w:val="22"/>
              </w:rPr>
              <w:t>Leadership Team</w:t>
            </w:r>
          </w:p>
          <w:p w:rsidR="006D36D5" w:rsidRPr="009E1DBE" w:rsidRDefault="006D36D5" w:rsidP="00866E94">
            <w:pPr>
              <w:pStyle w:val="ListParagraph"/>
              <w:ind w:left="0"/>
              <w:jc w:val="center"/>
              <w:rPr>
                <w:rFonts w:asciiTheme="minorHAnsi" w:hAnsiTheme="minorHAnsi"/>
                <w:b/>
                <w:sz w:val="20"/>
                <w:szCs w:val="22"/>
              </w:rPr>
            </w:pPr>
            <w:proofErr w:type="spellStart"/>
            <w:r w:rsidRPr="009E1DBE">
              <w:rPr>
                <w:rFonts w:asciiTheme="minorHAnsi" w:hAnsiTheme="minorHAnsi"/>
                <w:b/>
                <w:sz w:val="20"/>
                <w:szCs w:val="22"/>
              </w:rPr>
              <w:t>SENCo</w:t>
            </w:r>
            <w:proofErr w:type="spellEnd"/>
          </w:p>
          <w:p w:rsidR="006D36D5" w:rsidRPr="009E1DBE" w:rsidRDefault="006D36D5" w:rsidP="00866E94">
            <w:pPr>
              <w:pStyle w:val="ListParagraph"/>
              <w:ind w:left="0"/>
              <w:jc w:val="center"/>
              <w:rPr>
                <w:rFonts w:asciiTheme="minorHAnsi" w:hAnsiTheme="minorHAnsi"/>
                <w:b/>
                <w:sz w:val="20"/>
                <w:szCs w:val="22"/>
              </w:rPr>
            </w:pPr>
            <w:r w:rsidRPr="009E1DBE">
              <w:rPr>
                <w:rFonts w:asciiTheme="minorHAnsi" w:hAnsiTheme="minorHAnsi"/>
                <w:b/>
                <w:sz w:val="20"/>
                <w:szCs w:val="22"/>
              </w:rPr>
              <w:t>Class Teachers</w:t>
            </w:r>
          </w:p>
        </w:tc>
        <w:tc>
          <w:tcPr>
            <w:tcW w:w="2050" w:type="dxa"/>
          </w:tcPr>
          <w:p w:rsidR="00866E94" w:rsidRPr="009E1DBE" w:rsidRDefault="006D36D5" w:rsidP="00866E94">
            <w:pPr>
              <w:pStyle w:val="ListParagraph"/>
              <w:ind w:left="0"/>
              <w:jc w:val="center"/>
              <w:rPr>
                <w:rFonts w:asciiTheme="minorHAnsi" w:hAnsiTheme="minorHAnsi"/>
                <w:b/>
                <w:sz w:val="20"/>
                <w:szCs w:val="22"/>
              </w:rPr>
            </w:pPr>
            <w:r w:rsidRPr="009E1DBE">
              <w:rPr>
                <w:rFonts w:asciiTheme="minorHAnsi" w:hAnsiTheme="minorHAnsi"/>
                <w:b/>
                <w:sz w:val="20"/>
                <w:szCs w:val="22"/>
              </w:rPr>
              <w:t>Risk assessments</w:t>
            </w:r>
          </w:p>
          <w:p w:rsidR="006D36D5" w:rsidRPr="009E1DBE" w:rsidRDefault="006D36D5" w:rsidP="00866E94">
            <w:pPr>
              <w:pStyle w:val="ListParagraph"/>
              <w:ind w:left="0"/>
              <w:jc w:val="center"/>
              <w:rPr>
                <w:rFonts w:asciiTheme="minorHAnsi" w:hAnsiTheme="minorHAnsi"/>
                <w:b/>
                <w:sz w:val="20"/>
                <w:szCs w:val="22"/>
              </w:rPr>
            </w:pPr>
            <w:r w:rsidRPr="009E1DBE">
              <w:rPr>
                <w:rFonts w:asciiTheme="minorHAnsi" w:hAnsiTheme="minorHAnsi"/>
                <w:b/>
                <w:sz w:val="20"/>
                <w:szCs w:val="22"/>
              </w:rPr>
              <w:t>Individual access plans</w:t>
            </w:r>
          </w:p>
        </w:tc>
      </w:tr>
    </w:tbl>
    <w:p w:rsidR="007E4745" w:rsidRDefault="007E4745" w:rsidP="007E4745">
      <w:pPr>
        <w:pStyle w:val="ListParagraph"/>
        <w:ind w:left="0"/>
        <w:jc w:val="center"/>
        <w:rPr>
          <w:rFonts w:asciiTheme="minorHAnsi" w:hAnsiTheme="minorHAnsi"/>
          <w:b/>
        </w:rPr>
      </w:pPr>
    </w:p>
    <w:p w:rsidR="007E4745" w:rsidRDefault="007E4745" w:rsidP="007E4745">
      <w:pPr>
        <w:pStyle w:val="ListParagraph"/>
        <w:ind w:left="0"/>
        <w:jc w:val="center"/>
        <w:rPr>
          <w:rFonts w:asciiTheme="minorHAnsi" w:hAnsiTheme="minorHAnsi"/>
          <w:b/>
        </w:rPr>
      </w:pPr>
    </w:p>
    <w:p w:rsidR="006D36D5" w:rsidRDefault="006D36D5" w:rsidP="007E4745">
      <w:pPr>
        <w:pStyle w:val="ListParagraph"/>
        <w:ind w:left="0"/>
        <w:jc w:val="center"/>
        <w:rPr>
          <w:rFonts w:asciiTheme="minorHAnsi" w:hAnsiTheme="minorHAnsi"/>
          <w:b/>
        </w:rPr>
      </w:pPr>
    </w:p>
    <w:tbl>
      <w:tblPr>
        <w:tblStyle w:val="TableGrid"/>
        <w:tblW w:w="10248" w:type="dxa"/>
        <w:tblLook w:val="04A0" w:firstRow="1" w:lastRow="0" w:firstColumn="1" w:lastColumn="0" w:noHBand="0" w:noVBand="1"/>
      </w:tblPr>
      <w:tblGrid>
        <w:gridCol w:w="2049"/>
        <w:gridCol w:w="2049"/>
        <w:gridCol w:w="2050"/>
        <w:gridCol w:w="2050"/>
        <w:gridCol w:w="2050"/>
      </w:tblGrid>
      <w:tr w:rsidR="006D36D5" w:rsidTr="00A945F7">
        <w:trPr>
          <w:trHeight w:val="552"/>
        </w:trPr>
        <w:tc>
          <w:tcPr>
            <w:tcW w:w="10248" w:type="dxa"/>
            <w:gridSpan w:val="5"/>
            <w:shd w:val="clear" w:color="auto" w:fill="D6E3BC" w:themeFill="accent3" w:themeFillTint="66"/>
          </w:tcPr>
          <w:p w:rsidR="006D36D5" w:rsidRDefault="006D36D5" w:rsidP="00A945F7">
            <w:pPr>
              <w:pStyle w:val="ListParagraph"/>
              <w:ind w:left="0"/>
              <w:jc w:val="center"/>
              <w:rPr>
                <w:rFonts w:asciiTheme="minorHAnsi" w:hAnsiTheme="minorHAnsi"/>
                <w:b/>
              </w:rPr>
            </w:pPr>
            <w:r>
              <w:rPr>
                <w:rFonts w:asciiTheme="minorHAnsi" w:hAnsiTheme="minorHAnsi"/>
                <w:b/>
              </w:rPr>
              <w:lastRenderedPageBreak/>
              <w:t>GREEN LANE PRIMARY ACADEMY ACCESSIBILITY PLAN</w:t>
            </w:r>
          </w:p>
        </w:tc>
      </w:tr>
      <w:tr w:rsidR="006D36D5" w:rsidRPr="00392838" w:rsidTr="00A945F7">
        <w:trPr>
          <w:trHeight w:val="552"/>
        </w:trPr>
        <w:tc>
          <w:tcPr>
            <w:tcW w:w="10248" w:type="dxa"/>
            <w:gridSpan w:val="5"/>
            <w:shd w:val="clear" w:color="auto" w:fill="FFFFFF" w:themeFill="background1"/>
          </w:tcPr>
          <w:p w:rsidR="006D36D5" w:rsidRPr="006D36D5" w:rsidRDefault="006D36D5" w:rsidP="006D36D5">
            <w:pPr>
              <w:pStyle w:val="ListParagraph"/>
              <w:ind w:left="0"/>
              <w:jc w:val="center"/>
              <w:rPr>
                <w:rFonts w:asciiTheme="minorHAnsi" w:hAnsiTheme="minorHAnsi"/>
                <w:b/>
                <w:sz w:val="20"/>
                <w:szCs w:val="22"/>
              </w:rPr>
            </w:pPr>
            <w:r w:rsidRPr="006D36D5">
              <w:rPr>
                <w:rFonts w:asciiTheme="minorHAnsi" w:hAnsiTheme="minorHAnsi"/>
                <w:b/>
                <w:sz w:val="22"/>
              </w:rPr>
              <w:t>To improve the physical environment of the school to increase the extent to which disabled pupils can take advantage of education and associated services.</w:t>
            </w:r>
          </w:p>
          <w:p w:rsidR="006D36D5" w:rsidRPr="00392838" w:rsidRDefault="006D36D5" w:rsidP="00A945F7">
            <w:pPr>
              <w:pStyle w:val="ListParagraph"/>
              <w:ind w:left="0"/>
              <w:jc w:val="center"/>
              <w:rPr>
                <w:rFonts w:asciiTheme="minorHAnsi" w:hAnsiTheme="minorHAnsi"/>
                <w:b/>
                <w:sz w:val="22"/>
                <w:szCs w:val="22"/>
              </w:rPr>
            </w:pPr>
          </w:p>
        </w:tc>
      </w:tr>
      <w:tr w:rsidR="006D36D5" w:rsidTr="00A945F7">
        <w:trPr>
          <w:trHeight w:val="417"/>
        </w:trPr>
        <w:tc>
          <w:tcPr>
            <w:tcW w:w="2049" w:type="dxa"/>
          </w:tcPr>
          <w:p w:rsidR="006D36D5" w:rsidRDefault="006D36D5" w:rsidP="00A945F7">
            <w:pPr>
              <w:pStyle w:val="ListParagraph"/>
              <w:ind w:left="0"/>
              <w:jc w:val="center"/>
              <w:rPr>
                <w:rFonts w:asciiTheme="minorHAnsi" w:hAnsiTheme="minorHAnsi"/>
                <w:b/>
              </w:rPr>
            </w:pPr>
            <w:r>
              <w:rPr>
                <w:rFonts w:asciiTheme="minorHAnsi" w:hAnsiTheme="minorHAnsi"/>
                <w:b/>
              </w:rPr>
              <w:t>TARGETS</w:t>
            </w:r>
          </w:p>
        </w:tc>
        <w:tc>
          <w:tcPr>
            <w:tcW w:w="2049" w:type="dxa"/>
          </w:tcPr>
          <w:p w:rsidR="006D36D5" w:rsidRDefault="006D36D5" w:rsidP="00A945F7">
            <w:pPr>
              <w:pStyle w:val="ListParagraph"/>
              <w:ind w:left="0"/>
              <w:jc w:val="center"/>
              <w:rPr>
                <w:rFonts w:asciiTheme="minorHAnsi" w:hAnsiTheme="minorHAnsi"/>
                <w:b/>
              </w:rPr>
            </w:pPr>
            <w:r>
              <w:rPr>
                <w:rFonts w:asciiTheme="minorHAnsi" w:hAnsiTheme="minorHAnsi"/>
                <w:b/>
              </w:rPr>
              <w:t>STRATEGIES</w:t>
            </w:r>
          </w:p>
        </w:tc>
        <w:tc>
          <w:tcPr>
            <w:tcW w:w="2050" w:type="dxa"/>
          </w:tcPr>
          <w:p w:rsidR="006D36D5" w:rsidRDefault="006D36D5" w:rsidP="00A945F7">
            <w:pPr>
              <w:pStyle w:val="ListParagraph"/>
              <w:ind w:left="0"/>
              <w:jc w:val="center"/>
              <w:rPr>
                <w:rFonts w:asciiTheme="minorHAnsi" w:hAnsiTheme="minorHAnsi"/>
                <w:b/>
              </w:rPr>
            </w:pPr>
            <w:r>
              <w:rPr>
                <w:rFonts w:asciiTheme="minorHAnsi" w:hAnsiTheme="minorHAnsi"/>
                <w:b/>
              </w:rPr>
              <w:t>TIMESCALE</w:t>
            </w:r>
          </w:p>
        </w:tc>
        <w:tc>
          <w:tcPr>
            <w:tcW w:w="2050" w:type="dxa"/>
          </w:tcPr>
          <w:p w:rsidR="006D36D5" w:rsidRDefault="006D36D5" w:rsidP="00A945F7">
            <w:pPr>
              <w:pStyle w:val="ListParagraph"/>
              <w:ind w:left="0"/>
              <w:jc w:val="center"/>
              <w:rPr>
                <w:rFonts w:asciiTheme="minorHAnsi" w:hAnsiTheme="minorHAnsi"/>
                <w:b/>
              </w:rPr>
            </w:pPr>
            <w:r>
              <w:rPr>
                <w:rFonts w:asciiTheme="minorHAnsi" w:hAnsiTheme="minorHAnsi"/>
                <w:b/>
              </w:rPr>
              <w:t>RESPONSIBILITY</w:t>
            </w:r>
          </w:p>
        </w:tc>
        <w:tc>
          <w:tcPr>
            <w:tcW w:w="2050" w:type="dxa"/>
          </w:tcPr>
          <w:p w:rsidR="006D36D5" w:rsidRDefault="006D36D5" w:rsidP="00A945F7">
            <w:pPr>
              <w:pStyle w:val="ListParagraph"/>
              <w:ind w:left="0"/>
              <w:jc w:val="center"/>
              <w:rPr>
                <w:rFonts w:asciiTheme="minorHAnsi" w:hAnsiTheme="minorHAnsi"/>
                <w:b/>
              </w:rPr>
            </w:pPr>
            <w:r>
              <w:rPr>
                <w:rFonts w:asciiTheme="minorHAnsi" w:hAnsiTheme="minorHAnsi"/>
                <w:b/>
              </w:rPr>
              <w:t>EVIDENCE</w:t>
            </w:r>
          </w:p>
        </w:tc>
      </w:tr>
      <w:tr w:rsidR="006D36D5" w:rsidRPr="00FF4451" w:rsidTr="00A945F7">
        <w:trPr>
          <w:trHeight w:val="1917"/>
        </w:trPr>
        <w:tc>
          <w:tcPr>
            <w:tcW w:w="2049" w:type="dxa"/>
          </w:tcPr>
          <w:p w:rsidR="006D36D5" w:rsidRPr="009E1DBE"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To continue to improve the school environment.</w:t>
            </w:r>
          </w:p>
        </w:tc>
        <w:tc>
          <w:tcPr>
            <w:tcW w:w="2049" w:type="dxa"/>
          </w:tcPr>
          <w:p w:rsidR="006D36D5" w:rsidRPr="009E1DBE"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The needs of pupils, staff and visitors will be taken into account when planning and undertaking any improvements to the site and premises</w:t>
            </w:r>
            <w:r>
              <w:rPr>
                <w:rFonts w:asciiTheme="minorHAnsi" w:hAnsiTheme="minorHAnsi"/>
                <w:b/>
                <w:sz w:val="20"/>
                <w:szCs w:val="22"/>
              </w:rPr>
              <w:t xml:space="preserve"> e.g. improved access, colour schemes, clear signage and more accessible facilities.</w:t>
            </w:r>
          </w:p>
        </w:tc>
        <w:tc>
          <w:tcPr>
            <w:tcW w:w="2050" w:type="dxa"/>
          </w:tcPr>
          <w:p w:rsidR="006D36D5" w:rsidRPr="009E1DBE"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Ongoing</w:t>
            </w:r>
          </w:p>
        </w:tc>
        <w:tc>
          <w:tcPr>
            <w:tcW w:w="2050" w:type="dxa"/>
          </w:tcPr>
          <w:p w:rsidR="006D36D5" w:rsidRPr="009E1DBE"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HT</w:t>
            </w:r>
          </w:p>
          <w:p w:rsidR="009E1DBE" w:rsidRPr="009E1DBE"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Leadership Team</w:t>
            </w:r>
          </w:p>
          <w:p w:rsidR="009E1DBE" w:rsidRPr="009E1DBE"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Site Manager</w:t>
            </w:r>
          </w:p>
          <w:p w:rsidR="009E1DBE"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School Business Manager</w:t>
            </w:r>
          </w:p>
          <w:p w:rsidR="009D31DB" w:rsidRPr="009E1DBE" w:rsidRDefault="009D31DB" w:rsidP="00A945F7">
            <w:pPr>
              <w:pStyle w:val="ListParagraph"/>
              <w:ind w:left="0"/>
              <w:jc w:val="center"/>
              <w:rPr>
                <w:rFonts w:asciiTheme="minorHAnsi" w:hAnsiTheme="minorHAnsi"/>
                <w:b/>
                <w:sz w:val="20"/>
                <w:szCs w:val="22"/>
              </w:rPr>
            </w:pPr>
            <w:r>
              <w:rPr>
                <w:rFonts w:asciiTheme="minorHAnsi" w:hAnsiTheme="minorHAnsi"/>
                <w:b/>
                <w:sz w:val="20"/>
                <w:szCs w:val="22"/>
              </w:rPr>
              <w:t>Caretakers</w:t>
            </w:r>
          </w:p>
        </w:tc>
        <w:tc>
          <w:tcPr>
            <w:tcW w:w="2050" w:type="dxa"/>
          </w:tcPr>
          <w:p w:rsidR="006D36D5" w:rsidRDefault="009E1DBE" w:rsidP="00A945F7">
            <w:pPr>
              <w:pStyle w:val="ListParagraph"/>
              <w:ind w:left="0"/>
              <w:jc w:val="center"/>
              <w:rPr>
                <w:rFonts w:asciiTheme="minorHAnsi" w:hAnsiTheme="minorHAnsi"/>
                <w:b/>
                <w:sz w:val="20"/>
                <w:szCs w:val="22"/>
              </w:rPr>
            </w:pPr>
            <w:r w:rsidRPr="009E1DBE">
              <w:rPr>
                <w:rFonts w:asciiTheme="minorHAnsi" w:hAnsiTheme="minorHAnsi"/>
                <w:b/>
                <w:sz w:val="20"/>
                <w:szCs w:val="22"/>
              </w:rPr>
              <w:t>Health and Safety Inspection Reports and Audits</w:t>
            </w:r>
          </w:p>
          <w:p w:rsidR="009E1DBE" w:rsidRPr="00FF4451" w:rsidRDefault="009E1DBE" w:rsidP="00A945F7">
            <w:pPr>
              <w:pStyle w:val="ListParagraph"/>
              <w:ind w:left="0"/>
              <w:jc w:val="center"/>
              <w:rPr>
                <w:rFonts w:asciiTheme="minorHAnsi" w:hAnsiTheme="minorHAnsi"/>
                <w:b/>
                <w:sz w:val="22"/>
                <w:szCs w:val="22"/>
              </w:rPr>
            </w:pPr>
            <w:r>
              <w:rPr>
                <w:rFonts w:asciiTheme="minorHAnsi" w:hAnsiTheme="minorHAnsi"/>
                <w:b/>
                <w:sz w:val="20"/>
                <w:szCs w:val="22"/>
              </w:rPr>
              <w:t>Records of Building Works</w:t>
            </w:r>
          </w:p>
        </w:tc>
      </w:tr>
      <w:tr w:rsidR="006D36D5" w:rsidRPr="00FF4451" w:rsidTr="00A945F7">
        <w:trPr>
          <w:trHeight w:val="1917"/>
        </w:trPr>
        <w:tc>
          <w:tcPr>
            <w:tcW w:w="2049" w:type="dxa"/>
          </w:tcPr>
          <w:p w:rsidR="006D36D5" w:rsidRPr="00FF4451" w:rsidRDefault="009E1DBE" w:rsidP="00A945F7">
            <w:pPr>
              <w:pStyle w:val="ListParagraph"/>
              <w:ind w:left="0"/>
              <w:jc w:val="center"/>
              <w:rPr>
                <w:rFonts w:asciiTheme="minorHAnsi" w:hAnsiTheme="minorHAnsi"/>
                <w:b/>
                <w:sz w:val="22"/>
                <w:szCs w:val="22"/>
              </w:rPr>
            </w:pPr>
            <w:r w:rsidRPr="009E1DBE">
              <w:rPr>
                <w:rFonts w:asciiTheme="minorHAnsi" w:hAnsiTheme="minorHAnsi"/>
                <w:b/>
                <w:sz w:val="20"/>
                <w:szCs w:val="22"/>
              </w:rPr>
              <w:t>To monitor the school environment and identify any areas that may require attention.</w:t>
            </w:r>
          </w:p>
        </w:tc>
        <w:tc>
          <w:tcPr>
            <w:tcW w:w="2049" w:type="dxa"/>
          </w:tcPr>
          <w:p w:rsidR="006D36D5" w:rsidRPr="00FF4451" w:rsidRDefault="009E1DBE" w:rsidP="00A945F7">
            <w:pPr>
              <w:pStyle w:val="ListParagraph"/>
              <w:ind w:left="0"/>
              <w:jc w:val="center"/>
              <w:rPr>
                <w:rFonts w:asciiTheme="minorHAnsi" w:hAnsiTheme="minorHAnsi"/>
                <w:b/>
                <w:sz w:val="22"/>
                <w:szCs w:val="22"/>
              </w:rPr>
            </w:pPr>
            <w:r w:rsidRPr="009E1DBE">
              <w:rPr>
                <w:rFonts w:asciiTheme="minorHAnsi" w:hAnsiTheme="minorHAnsi"/>
                <w:b/>
                <w:sz w:val="20"/>
                <w:szCs w:val="22"/>
              </w:rPr>
              <w:t>Regular inspections of e.g. surfaces (inside and outside), Lighting, toilets, doors, gates etc.</w:t>
            </w:r>
          </w:p>
        </w:tc>
        <w:tc>
          <w:tcPr>
            <w:tcW w:w="2050" w:type="dxa"/>
          </w:tcPr>
          <w:p w:rsidR="006D36D5" w:rsidRPr="009E1DBE" w:rsidRDefault="009E1DBE" w:rsidP="00A945F7">
            <w:pPr>
              <w:pStyle w:val="ListParagraph"/>
              <w:ind w:left="0"/>
              <w:jc w:val="center"/>
              <w:rPr>
                <w:rFonts w:asciiTheme="minorHAnsi" w:hAnsiTheme="minorHAnsi"/>
                <w:b/>
                <w:sz w:val="20"/>
              </w:rPr>
            </w:pPr>
            <w:r>
              <w:rPr>
                <w:rFonts w:asciiTheme="minorHAnsi" w:hAnsiTheme="minorHAnsi"/>
                <w:b/>
                <w:sz w:val="20"/>
              </w:rPr>
              <w:t>Ongoing</w:t>
            </w:r>
          </w:p>
        </w:tc>
        <w:tc>
          <w:tcPr>
            <w:tcW w:w="2050" w:type="dxa"/>
          </w:tcPr>
          <w:p w:rsidR="009E1DBE" w:rsidRPr="009E1DBE" w:rsidRDefault="009E1DBE" w:rsidP="009E1DBE">
            <w:pPr>
              <w:pStyle w:val="ListParagraph"/>
              <w:ind w:left="0"/>
              <w:jc w:val="center"/>
              <w:rPr>
                <w:rFonts w:asciiTheme="minorHAnsi" w:hAnsiTheme="minorHAnsi"/>
                <w:b/>
                <w:sz w:val="20"/>
                <w:szCs w:val="22"/>
              </w:rPr>
            </w:pPr>
            <w:r w:rsidRPr="009E1DBE">
              <w:rPr>
                <w:rFonts w:asciiTheme="minorHAnsi" w:hAnsiTheme="minorHAnsi"/>
                <w:b/>
                <w:sz w:val="20"/>
                <w:szCs w:val="22"/>
              </w:rPr>
              <w:t>HT</w:t>
            </w:r>
          </w:p>
          <w:p w:rsidR="009E1DBE" w:rsidRPr="009E1DBE" w:rsidRDefault="009E1DBE" w:rsidP="009E1DBE">
            <w:pPr>
              <w:pStyle w:val="ListParagraph"/>
              <w:ind w:left="0"/>
              <w:jc w:val="center"/>
              <w:rPr>
                <w:rFonts w:asciiTheme="minorHAnsi" w:hAnsiTheme="minorHAnsi"/>
                <w:b/>
                <w:sz w:val="20"/>
                <w:szCs w:val="22"/>
              </w:rPr>
            </w:pPr>
            <w:r w:rsidRPr="009E1DBE">
              <w:rPr>
                <w:rFonts w:asciiTheme="minorHAnsi" w:hAnsiTheme="minorHAnsi"/>
                <w:b/>
                <w:sz w:val="20"/>
                <w:szCs w:val="22"/>
              </w:rPr>
              <w:t>Leadership Team</w:t>
            </w:r>
          </w:p>
          <w:p w:rsidR="009E1DBE" w:rsidRPr="009E1DBE" w:rsidRDefault="009E1DBE" w:rsidP="009E1DBE">
            <w:pPr>
              <w:pStyle w:val="ListParagraph"/>
              <w:ind w:left="0"/>
              <w:jc w:val="center"/>
              <w:rPr>
                <w:rFonts w:asciiTheme="minorHAnsi" w:hAnsiTheme="minorHAnsi"/>
                <w:b/>
                <w:sz w:val="20"/>
                <w:szCs w:val="22"/>
              </w:rPr>
            </w:pPr>
            <w:r w:rsidRPr="009E1DBE">
              <w:rPr>
                <w:rFonts w:asciiTheme="minorHAnsi" w:hAnsiTheme="minorHAnsi"/>
                <w:b/>
                <w:sz w:val="20"/>
                <w:szCs w:val="22"/>
              </w:rPr>
              <w:t>Site Manager</w:t>
            </w:r>
          </w:p>
          <w:p w:rsidR="006D36D5" w:rsidRDefault="009E1DBE" w:rsidP="009E1DBE">
            <w:pPr>
              <w:pStyle w:val="ListParagraph"/>
              <w:ind w:left="0"/>
              <w:jc w:val="center"/>
              <w:rPr>
                <w:rFonts w:asciiTheme="minorHAnsi" w:hAnsiTheme="minorHAnsi"/>
                <w:b/>
                <w:sz w:val="20"/>
                <w:szCs w:val="22"/>
              </w:rPr>
            </w:pPr>
            <w:r w:rsidRPr="009E1DBE">
              <w:rPr>
                <w:rFonts w:asciiTheme="minorHAnsi" w:hAnsiTheme="minorHAnsi"/>
                <w:b/>
                <w:sz w:val="20"/>
                <w:szCs w:val="22"/>
              </w:rPr>
              <w:t>School Business Manager</w:t>
            </w:r>
          </w:p>
          <w:p w:rsidR="009D31DB" w:rsidRPr="009E1DBE" w:rsidRDefault="009D31DB" w:rsidP="009E1DBE">
            <w:pPr>
              <w:pStyle w:val="ListParagraph"/>
              <w:ind w:left="0"/>
              <w:jc w:val="center"/>
              <w:rPr>
                <w:rFonts w:asciiTheme="minorHAnsi" w:hAnsiTheme="minorHAnsi"/>
                <w:b/>
                <w:sz w:val="20"/>
              </w:rPr>
            </w:pPr>
            <w:r>
              <w:rPr>
                <w:rFonts w:asciiTheme="minorHAnsi" w:hAnsiTheme="minorHAnsi"/>
                <w:b/>
                <w:sz w:val="20"/>
                <w:szCs w:val="22"/>
              </w:rPr>
              <w:t>Caretakers</w:t>
            </w:r>
          </w:p>
        </w:tc>
        <w:tc>
          <w:tcPr>
            <w:tcW w:w="2050" w:type="dxa"/>
          </w:tcPr>
          <w:p w:rsidR="009E1DBE" w:rsidRDefault="009E1DBE" w:rsidP="009E1DBE">
            <w:pPr>
              <w:pStyle w:val="ListParagraph"/>
              <w:ind w:left="0"/>
              <w:jc w:val="center"/>
              <w:rPr>
                <w:rFonts w:asciiTheme="minorHAnsi" w:hAnsiTheme="minorHAnsi"/>
                <w:b/>
                <w:sz w:val="20"/>
                <w:szCs w:val="22"/>
              </w:rPr>
            </w:pPr>
            <w:r w:rsidRPr="009E1DBE">
              <w:rPr>
                <w:rFonts w:asciiTheme="minorHAnsi" w:hAnsiTheme="minorHAnsi"/>
                <w:b/>
                <w:sz w:val="20"/>
                <w:szCs w:val="22"/>
              </w:rPr>
              <w:t>Health and Safety Inspection Reports and Audits</w:t>
            </w:r>
          </w:p>
          <w:p w:rsidR="006D36D5" w:rsidRPr="009E1DBE" w:rsidRDefault="009E1DBE" w:rsidP="009E1DBE">
            <w:pPr>
              <w:pStyle w:val="ListParagraph"/>
              <w:ind w:left="0"/>
              <w:jc w:val="center"/>
              <w:rPr>
                <w:rFonts w:asciiTheme="minorHAnsi" w:hAnsiTheme="minorHAnsi"/>
                <w:b/>
                <w:sz w:val="20"/>
              </w:rPr>
            </w:pPr>
            <w:r>
              <w:rPr>
                <w:rFonts w:asciiTheme="minorHAnsi" w:hAnsiTheme="minorHAnsi"/>
                <w:b/>
                <w:sz w:val="20"/>
                <w:szCs w:val="22"/>
              </w:rPr>
              <w:t>Records of Building Works</w:t>
            </w:r>
          </w:p>
        </w:tc>
      </w:tr>
      <w:tr w:rsidR="006D36D5" w:rsidRPr="00FF4451" w:rsidTr="00A945F7">
        <w:trPr>
          <w:trHeight w:val="1917"/>
        </w:trPr>
        <w:tc>
          <w:tcPr>
            <w:tcW w:w="2049" w:type="dxa"/>
          </w:tcPr>
          <w:p w:rsidR="006D36D5" w:rsidRPr="00FF4451" w:rsidRDefault="009E1DBE" w:rsidP="00A945F7">
            <w:pPr>
              <w:pStyle w:val="ListParagraph"/>
              <w:ind w:left="0"/>
              <w:jc w:val="center"/>
              <w:rPr>
                <w:rFonts w:asciiTheme="minorHAnsi" w:hAnsiTheme="minorHAnsi"/>
                <w:b/>
                <w:sz w:val="22"/>
                <w:szCs w:val="22"/>
              </w:rPr>
            </w:pPr>
            <w:r w:rsidRPr="009E1DBE">
              <w:rPr>
                <w:rFonts w:asciiTheme="minorHAnsi" w:hAnsiTheme="minorHAnsi"/>
                <w:b/>
                <w:sz w:val="20"/>
                <w:szCs w:val="22"/>
              </w:rPr>
              <w:t>To ensure adjustments are made for pupils with a disability, medical condition or access needs.</w:t>
            </w:r>
          </w:p>
        </w:tc>
        <w:tc>
          <w:tcPr>
            <w:tcW w:w="2049" w:type="dxa"/>
          </w:tcPr>
          <w:p w:rsidR="006D36D5" w:rsidRPr="00FF4451" w:rsidRDefault="009D31DB" w:rsidP="00A945F7">
            <w:pPr>
              <w:pStyle w:val="ListParagraph"/>
              <w:ind w:left="0"/>
              <w:jc w:val="center"/>
              <w:rPr>
                <w:rFonts w:asciiTheme="minorHAnsi" w:hAnsiTheme="minorHAnsi"/>
                <w:b/>
                <w:sz w:val="22"/>
                <w:szCs w:val="22"/>
              </w:rPr>
            </w:pPr>
            <w:r w:rsidRPr="009D31DB">
              <w:rPr>
                <w:rFonts w:asciiTheme="minorHAnsi" w:hAnsiTheme="minorHAnsi"/>
                <w:b/>
                <w:sz w:val="20"/>
                <w:szCs w:val="22"/>
              </w:rPr>
              <w:t>Create risk assessments or access plans for individual pupils. Liaise with outside agencies where necessary and address any training needs.</w:t>
            </w:r>
          </w:p>
        </w:tc>
        <w:tc>
          <w:tcPr>
            <w:tcW w:w="2050" w:type="dxa"/>
          </w:tcPr>
          <w:p w:rsidR="006D36D5" w:rsidRPr="00FF4451" w:rsidRDefault="009D31DB" w:rsidP="00A945F7">
            <w:pPr>
              <w:pStyle w:val="ListParagraph"/>
              <w:ind w:left="0"/>
              <w:jc w:val="center"/>
              <w:rPr>
                <w:rFonts w:asciiTheme="minorHAnsi" w:hAnsiTheme="minorHAnsi"/>
                <w:b/>
                <w:sz w:val="22"/>
                <w:szCs w:val="22"/>
              </w:rPr>
            </w:pPr>
            <w:r w:rsidRPr="009D31DB">
              <w:rPr>
                <w:rFonts w:asciiTheme="minorHAnsi" w:hAnsiTheme="minorHAnsi"/>
                <w:b/>
                <w:sz w:val="20"/>
                <w:szCs w:val="22"/>
              </w:rPr>
              <w:t>Ongoing</w:t>
            </w:r>
          </w:p>
        </w:tc>
        <w:tc>
          <w:tcPr>
            <w:tcW w:w="2050" w:type="dxa"/>
          </w:tcPr>
          <w:p w:rsidR="006D36D5" w:rsidRPr="009D31DB" w:rsidRDefault="009D31DB" w:rsidP="00A945F7">
            <w:pPr>
              <w:pStyle w:val="ListParagraph"/>
              <w:ind w:left="0"/>
              <w:jc w:val="center"/>
              <w:rPr>
                <w:rFonts w:asciiTheme="minorHAnsi" w:hAnsiTheme="minorHAnsi"/>
                <w:b/>
                <w:sz w:val="20"/>
                <w:szCs w:val="22"/>
              </w:rPr>
            </w:pPr>
            <w:r w:rsidRPr="009D31DB">
              <w:rPr>
                <w:rFonts w:asciiTheme="minorHAnsi" w:hAnsiTheme="minorHAnsi"/>
                <w:b/>
                <w:sz w:val="20"/>
                <w:szCs w:val="22"/>
              </w:rPr>
              <w:t>HT</w:t>
            </w:r>
          </w:p>
          <w:p w:rsidR="009D31DB" w:rsidRPr="009D31DB" w:rsidRDefault="009D31DB" w:rsidP="00A945F7">
            <w:pPr>
              <w:pStyle w:val="ListParagraph"/>
              <w:ind w:left="0"/>
              <w:jc w:val="center"/>
              <w:rPr>
                <w:rFonts w:asciiTheme="minorHAnsi" w:hAnsiTheme="minorHAnsi"/>
                <w:b/>
                <w:sz w:val="20"/>
                <w:szCs w:val="22"/>
              </w:rPr>
            </w:pPr>
            <w:proofErr w:type="spellStart"/>
            <w:r w:rsidRPr="009D31DB">
              <w:rPr>
                <w:rFonts w:asciiTheme="minorHAnsi" w:hAnsiTheme="minorHAnsi"/>
                <w:b/>
                <w:sz w:val="20"/>
                <w:szCs w:val="22"/>
              </w:rPr>
              <w:t>SENCo</w:t>
            </w:r>
            <w:proofErr w:type="spellEnd"/>
          </w:p>
          <w:p w:rsidR="009D31DB" w:rsidRPr="009D31DB" w:rsidRDefault="009D31DB" w:rsidP="00A945F7">
            <w:pPr>
              <w:pStyle w:val="ListParagraph"/>
              <w:ind w:left="0"/>
              <w:jc w:val="center"/>
              <w:rPr>
                <w:rFonts w:asciiTheme="minorHAnsi" w:hAnsiTheme="minorHAnsi"/>
                <w:b/>
                <w:sz w:val="20"/>
                <w:szCs w:val="22"/>
              </w:rPr>
            </w:pPr>
            <w:r w:rsidRPr="009D31DB">
              <w:rPr>
                <w:rFonts w:asciiTheme="minorHAnsi" w:hAnsiTheme="minorHAnsi"/>
                <w:b/>
                <w:sz w:val="20"/>
                <w:szCs w:val="22"/>
              </w:rPr>
              <w:t>Site Manager</w:t>
            </w:r>
          </w:p>
          <w:p w:rsidR="009D31DB" w:rsidRPr="00FF4451" w:rsidRDefault="009D31DB" w:rsidP="00A945F7">
            <w:pPr>
              <w:pStyle w:val="ListParagraph"/>
              <w:ind w:left="0"/>
              <w:jc w:val="center"/>
              <w:rPr>
                <w:rFonts w:asciiTheme="minorHAnsi" w:hAnsiTheme="minorHAnsi"/>
                <w:b/>
                <w:sz w:val="22"/>
                <w:szCs w:val="22"/>
              </w:rPr>
            </w:pPr>
            <w:r w:rsidRPr="009D31DB">
              <w:rPr>
                <w:rFonts w:asciiTheme="minorHAnsi" w:hAnsiTheme="minorHAnsi"/>
                <w:b/>
                <w:sz w:val="20"/>
                <w:szCs w:val="22"/>
              </w:rPr>
              <w:t>Caretakers</w:t>
            </w:r>
          </w:p>
        </w:tc>
        <w:tc>
          <w:tcPr>
            <w:tcW w:w="2050" w:type="dxa"/>
          </w:tcPr>
          <w:p w:rsidR="006D36D5" w:rsidRPr="009D31DB" w:rsidRDefault="009D31DB" w:rsidP="00A945F7">
            <w:pPr>
              <w:pStyle w:val="ListParagraph"/>
              <w:ind w:left="0"/>
              <w:jc w:val="center"/>
              <w:rPr>
                <w:rFonts w:asciiTheme="minorHAnsi" w:hAnsiTheme="minorHAnsi"/>
                <w:b/>
                <w:sz w:val="20"/>
                <w:szCs w:val="22"/>
              </w:rPr>
            </w:pPr>
            <w:r w:rsidRPr="009D31DB">
              <w:rPr>
                <w:rFonts w:asciiTheme="minorHAnsi" w:hAnsiTheme="minorHAnsi"/>
                <w:b/>
                <w:sz w:val="20"/>
                <w:szCs w:val="22"/>
              </w:rPr>
              <w:t>Access Plans</w:t>
            </w:r>
          </w:p>
          <w:p w:rsidR="009D31DB" w:rsidRPr="009D31DB" w:rsidRDefault="009D31DB" w:rsidP="00A945F7">
            <w:pPr>
              <w:pStyle w:val="ListParagraph"/>
              <w:ind w:left="0"/>
              <w:jc w:val="center"/>
              <w:rPr>
                <w:rFonts w:asciiTheme="minorHAnsi" w:hAnsiTheme="minorHAnsi"/>
                <w:b/>
                <w:sz w:val="20"/>
                <w:szCs w:val="22"/>
              </w:rPr>
            </w:pPr>
            <w:r w:rsidRPr="009D31DB">
              <w:rPr>
                <w:rFonts w:asciiTheme="minorHAnsi" w:hAnsiTheme="minorHAnsi"/>
                <w:b/>
                <w:sz w:val="20"/>
                <w:szCs w:val="22"/>
              </w:rPr>
              <w:t>Risk Assessments</w:t>
            </w:r>
          </w:p>
          <w:p w:rsidR="009D31DB" w:rsidRPr="00FF4451" w:rsidRDefault="009D31DB" w:rsidP="00A945F7">
            <w:pPr>
              <w:pStyle w:val="ListParagraph"/>
              <w:ind w:left="0"/>
              <w:jc w:val="center"/>
              <w:rPr>
                <w:rFonts w:asciiTheme="minorHAnsi" w:hAnsiTheme="minorHAnsi"/>
                <w:b/>
                <w:sz w:val="22"/>
                <w:szCs w:val="22"/>
              </w:rPr>
            </w:pPr>
          </w:p>
        </w:tc>
      </w:tr>
      <w:tr w:rsidR="009D31DB" w:rsidRPr="00866E94" w:rsidTr="0072319A">
        <w:trPr>
          <w:trHeight w:val="570"/>
        </w:trPr>
        <w:tc>
          <w:tcPr>
            <w:tcW w:w="10248" w:type="dxa"/>
            <w:gridSpan w:val="5"/>
          </w:tcPr>
          <w:p w:rsidR="009D31DB" w:rsidRPr="00866E94" w:rsidRDefault="009D31DB" w:rsidP="009D31DB">
            <w:pPr>
              <w:pStyle w:val="ListParagraph"/>
              <w:ind w:left="0"/>
              <w:jc w:val="center"/>
              <w:rPr>
                <w:rFonts w:asciiTheme="minorHAnsi" w:hAnsiTheme="minorHAnsi"/>
                <w:b/>
                <w:sz w:val="22"/>
                <w:szCs w:val="22"/>
              </w:rPr>
            </w:pPr>
            <w:r>
              <w:rPr>
                <w:rFonts w:asciiTheme="minorHAnsi" w:hAnsiTheme="minorHAnsi"/>
                <w:b/>
                <w:sz w:val="22"/>
                <w:szCs w:val="22"/>
              </w:rPr>
              <w:t xml:space="preserve">To improve the delivery of information to disabled pupils and their parents </w:t>
            </w:r>
          </w:p>
        </w:tc>
      </w:tr>
      <w:tr w:rsidR="006D36D5" w:rsidRPr="00866E94" w:rsidTr="00A945F7">
        <w:trPr>
          <w:trHeight w:val="1983"/>
        </w:trPr>
        <w:tc>
          <w:tcPr>
            <w:tcW w:w="2049" w:type="dxa"/>
          </w:tcPr>
          <w:p w:rsidR="006D36D5" w:rsidRPr="009D31DB" w:rsidRDefault="009D31DB" w:rsidP="00A945F7">
            <w:pPr>
              <w:pStyle w:val="ListParagraph"/>
              <w:ind w:left="0"/>
              <w:jc w:val="center"/>
              <w:rPr>
                <w:rFonts w:asciiTheme="minorHAnsi" w:hAnsiTheme="minorHAnsi"/>
                <w:b/>
                <w:sz w:val="20"/>
              </w:rPr>
            </w:pPr>
            <w:r w:rsidRPr="009D31DB">
              <w:rPr>
                <w:rFonts w:asciiTheme="minorHAnsi" w:hAnsiTheme="minorHAnsi"/>
                <w:b/>
                <w:sz w:val="20"/>
              </w:rPr>
              <w:t>To enable improved access to written information for pupils, parents and visitors.</w:t>
            </w:r>
          </w:p>
        </w:tc>
        <w:tc>
          <w:tcPr>
            <w:tcW w:w="2049" w:type="dxa"/>
          </w:tcPr>
          <w:p w:rsidR="006D36D5" w:rsidRPr="009D31DB" w:rsidRDefault="009D31DB" w:rsidP="00A945F7">
            <w:pPr>
              <w:pStyle w:val="ListParagraph"/>
              <w:ind w:left="0"/>
              <w:jc w:val="center"/>
              <w:rPr>
                <w:rFonts w:asciiTheme="minorHAnsi" w:hAnsiTheme="minorHAnsi"/>
                <w:b/>
                <w:sz w:val="20"/>
              </w:rPr>
            </w:pPr>
            <w:r w:rsidRPr="009D31DB">
              <w:rPr>
                <w:rFonts w:asciiTheme="minorHAnsi" w:hAnsiTheme="minorHAnsi"/>
                <w:b/>
                <w:sz w:val="20"/>
              </w:rPr>
              <w:t>Information in alternative formats to be offered</w:t>
            </w:r>
            <w:r>
              <w:rPr>
                <w:rFonts w:asciiTheme="minorHAnsi" w:hAnsiTheme="minorHAnsi"/>
                <w:b/>
                <w:sz w:val="20"/>
              </w:rPr>
              <w:t xml:space="preserve"> – larger print, reduced amounts of text, a reader to be available.</w:t>
            </w:r>
          </w:p>
        </w:tc>
        <w:tc>
          <w:tcPr>
            <w:tcW w:w="2050" w:type="dxa"/>
          </w:tcPr>
          <w:p w:rsidR="006D36D5" w:rsidRPr="009D31DB" w:rsidRDefault="009D31DB" w:rsidP="00A945F7">
            <w:pPr>
              <w:pStyle w:val="ListParagraph"/>
              <w:ind w:left="0"/>
              <w:jc w:val="center"/>
              <w:rPr>
                <w:rFonts w:asciiTheme="minorHAnsi" w:hAnsiTheme="minorHAnsi"/>
                <w:b/>
                <w:sz w:val="20"/>
              </w:rPr>
            </w:pPr>
            <w:r w:rsidRPr="009D31DB">
              <w:rPr>
                <w:rFonts w:asciiTheme="minorHAnsi" w:hAnsiTheme="minorHAnsi"/>
                <w:b/>
                <w:sz w:val="20"/>
              </w:rPr>
              <w:t>Ongoing</w:t>
            </w:r>
          </w:p>
        </w:tc>
        <w:tc>
          <w:tcPr>
            <w:tcW w:w="2050" w:type="dxa"/>
          </w:tcPr>
          <w:p w:rsidR="006D36D5" w:rsidRPr="009D31DB" w:rsidRDefault="009D31DB" w:rsidP="00A945F7">
            <w:pPr>
              <w:pStyle w:val="ListParagraph"/>
              <w:ind w:left="0"/>
              <w:jc w:val="center"/>
              <w:rPr>
                <w:rFonts w:asciiTheme="minorHAnsi" w:hAnsiTheme="minorHAnsi"/>
                <w:b/>
                <w:sz w:val="20"/>
              </w:rPr>
            </w:pPr>
            <w:r w:rsidRPr="009D31DB">
              <w:rPr>
                <w:rFonts w:asciiTheme="minorHAnsi" w:hAnsiTheme="minorHAnsi"/>
                <w:b/>
                <w:sz w:val="20"/>
              </w:rPr>
              <w:t>HT</w:t>
            </w:r>
          </w:p>
          <w:p w:rsidR="009D31DB" w:rsidRPr="009D31DB" w:rsidRDefault="009D31DB" w:rsidP="00A945F7">
            <w:pPr>
              <w:pStyle w:val="ListParagraph"/>
              <w:ind w:left="0"/>
              <w:jc w:val="center"/>
              <w:rPr>
                <w:rFonts w:asciiTheme="minorHAnsi" w:hAnsiTheme="minorHAnsi"/>
                <w:b/>
                <w:sz w:val="20"/>
              </w:rPr>
            </w:pPr>
            <w:r w:rsidRPr="009D31DB">
              <w:rPr>
                <w:rFonts w:asciiTheme="minorHAnsi" w:hAnsiTheme="minorHAnsi"/>
                <w:b/>
                <w:sz w:val="20"/>
              </w:rPr>
              <w:t>Leadership Team</w:t>
            </w:r>
          </w:p>
          <w:p w:rsidR="009D31DB" w:rsidRPr="009D31DB" w:rsidRDefault="009D31DB" w:rsidP="00A945F7">
            <w:pPr>
              <w:pStyle w:val="ListParagraph"/>
              <w:ind w:left="0"/>
              <w:jc w:val="center"/>
              <w:rPr>
                <w:rFonts w:asciiTheme="minorHAnsi" w:hAnsiTheme="minorHAnsi"/>
                <w:b/>
                <w:sz w:val="20"/>
              </w:rPr>
            </w:pPr>
            <w:r w:rsidRPr="009D31DB">
              <w:rPr>
                <w:rFonts w:asciiTheme="minorHAnsi" w:hAnsiTheme="minorHAnsi"/>
                <w:b/>
                <w:sz w:val="20"/>
              </w:rPr>
              <w:t>Administrative Team</w:t>
            </w:r>
          </w:p>
          <w:p w:rsidR="009D31DB" w:rsidRPr="009D31DB" w:rsidRDefault="009D31DB" w:rsidP="00A945F7">
            <w:pPr>
              <w:pStyle w:val="ListParagraph"/>
              <w:ind w:left="0"/>
              <w:jc w:val="center"/>
              <w:rPr>
                <w:rFonts w:asciiTheme="minorHAnsi" w:hAnsiTheme="minorHAnsi"/>
                <w:b/>
                <w:sz w:val="20"/>
              </w:rPr>
            </w:pPr>
            <w:proofErr w:type="spellStart"/>
            <w:r w:rsidRPr="009D31DB">
              <w:rPr>
                <w:rFonts w:asciiTheme="minorHAnsi" w:hAnsiTheme="minorHAnsi"/>
                <w:b/>
                <w:sz w:val="20"/>
              </w:rPr>
              <w:t>SENCo</w:t>
            </w:r>
            <w:proofErr w:type="spellEnd"/>
          </w:p>
        </w:tc>
        <w:tc>
          <w:tcPr>
            <w:tcW w:w="2050" w:type="dxa"/>
          </w:tcPr>
          <w:p w:rsidR="006D36D5" w:rsidRPr="001A5226" w:rsidRDefault="009D31DB" w:rsidP="009D31DB">
            <w:pPr>
              <w:pStyle w:val="ListParagraph"/>
              <w:ind w:left="0"/>
              <w:jc w:val="center"/>
              <w:rPr>
                <w:rFonts w:asciiTheme="minorHAnsi" w:hAnsiTheme="minorHAnsi"/>
                <w:b/>
                <w:sz w:val="20"/>
                <w:szCs w:val="22"/>
              </w:rPr>
            </w:pPr>
            <w:r w:rsidRPr="001A5226">
              <w:rPr>
                <w:rFonts w:asciiTheme="minorHAnsi" w:hAnsiTheme="minorHAnsi"/>
                <w:b/>
                <w:sz w:val="20"/>
                <w:szCs w:val="22"/>
              </w:rPr>
              <w:t>Lesson Observations</w:t>
            </w:r>
          </w:p>
          <w:p w:rsidR="009D31DB" w:rsidRPr="001A5226" w:rsidRDefault="009D31DB" w:rsidP="009D31DB">
            <w:pPr>
              <w:pStyle w:val="ListParagraph"/>
              <w:ind w:left="0"/>
              <w:jc w:val="center"/>
              <w:rPr>
                <w:rFonts w:asciiTheme="minorHAnsi" w:hAnsiTheme="minorHAnsi"/>
                <w:b/>
                <w:sz w:val="20"/>
                <w:szCs w:val="22"/>
              </w:rPr>
            </w:pPr>
            <w:r w:rsidRPr="001A5226">
              <w:rPr>
                <w:rFonts w:asciiTheme="minorHAnsi" w:hAnsiTheme="minorHAnsi"/>
                <w:b/>
                <w:sz w:val="20"/>
                <w:szCs w:val="22"/>
              </w:rPr>
              <w:t>Planning</w:t>
            </w:r>
          </w:p>
          <w:p w:rsidR="009D31DB" w:rsidRDefault="009D31DB" w:rsidP="009D31DB">
            <w:pPr>
              <w:pStyle w:val="ListParagraph"/>
              <w:ind w:left="0"/>
              <w:jc w:val="center"/>
              <w:rPr>
                <w:rFonts w:asciiTheme="minorHAnsi" w:hAnsiTheme="minorHAnsi"/>
                <w:b/>
                <w:sz w:val="20"/>
                <w:szCs w:val="22"/>
              </w:rPr>
            </w:pPr>
            <w:r w:rsidRPr="001A5226">
              <w:rPr>
                <w:rFonts w:asciiTheme="minorHAnsi" w:hAnsiTheme="minorHAnsi"/>
                <w:b/>
                <w:sz w:val="20"/>
                <w:szCs w:val="22"/>
              </w:rPr>
              <w:t>Pupils’ work</w:t>
            </w:r>
          </w:p>
          <w:p w:rsidR="001A5226" w:rsidRDefault="001A5226" w:rsidP="009D31DB">
            <w:pPr>
              <w:pStyle w:val="ListParagraph"/>
              <w:ind w:left="0"/>
              <w:jc w:val="center"/>
              <w:rPr>
                <w:rFonts w:asciiTheme="minorHAnsi" w:hAnsiTheme="minorHAnsi"/>
                <w:b/>
                <w:sz w:val="20"/>
                <w:szCs w:val="22"/>
              </w:rPr>
            </w:pPr>
            <w:r>
              <w:rPr>
                <w:rFonts w:asciiTheme="minorHAnsi" w:hAnsiTheme="minorHAnsi"/>
                <w:b/>
                <w:sz w:val="20"/>
                <w:szCs w:val="22"/>
              </w:rPr>
              <w:t>Written Information for Parents</w:t>
            </w:r>
          </w:p>
          <w:p w:rsidR="001A5226" w:rsidRPr="00866E94" w:rsidRDefault="001A5226" w:rsidP="009D31DB">
            <w:pPr>
              <w:pStyle w:val="ListParagraph"/>
              <w:ind w:left="0"/>
              <w:jc w:val="center"/>
              <w:rPr>
                <w:rFonts w:asciiTheme="minorHAnsi" w:hAnsiTheme="minorHAnsi"/>
                <w:b/>
                <w:sz w:val="22"/>
                <w:szCs w:val="22"/>
              </w:rPr>
            </w:pPr>
          </w:p>
        </w:tc>
      </w:tr>
      <w:tr w:rsidR="006D36D5" w:rsidRPr="00866E94" w:rsidTr="00A945F7">
        <w:trPr>
          <w:trHeight w:val="1983"/>
        </w:trPr>
        <w:tc>
          <w:tcPr>
            <w:tcW w:w="2049" w:type="dxa"/>
          </w:tcPr>
          <w:p w:rsidR="006D36D5" w:rsidRPr="001A5226" w:rsidRDefault="001A5226" w:rsidP="00A945F7">
            <w:pPr>
              <w:pStyle w:val="ListParagraph"/>
              <w:ind w:left="0"/>
              <w:jc w:val="center"/>
              <w:rPr>
                <w:rFonts w:asciiTheme="minorHAnsi" w:hAnsiTheme="minorHAnsi"/>
                <w:b/>
                <w:sz w:val="20"/>
              </w:rPr>
            </w:pPr>
            <w:r w:rsidRPr="001A5226">
              <w:rPr>
                <w:rFonts w:asciiTheme="minorHAnsi" w:hAnsiTheme="minorHAnsi"/>
                <w:b/>
                <w:sz w:val="20"/>
              </w:rPr>
              <w:t>To review pupils’ access arrangements to ensure shared awareness of any disabilities</w:t>
            </w:r>
          </w:p>
        </w:tc>
        <w:tc>
          <w:tcPr>
            <w:tcW w:w="2049" w:type="dxa"/>
          </w:tcPr>
          <w:p w:rsidR="006D36D5" w:rsidRDefault="001A5226" w:rsidP="00A945F7">
            <w:pPr>
              <w:pStyle w:val="ListParagraph"/>
              <w:ind w:left="0"/>
              <w:jc w:val="center"/>
              <w:rPr>
                <w:rFonts w:asciiTheme="minorHAnsi" w:hAnsiTheme="minorHAnsi"/>
                <w:b/>
                <w:sz w:val="20"/>
              </w:rPr>
            </w:pPr>
            <w:r>
              <w:rPr>
                <w:rFonts w:asciiTheme="minorHAnsi" w:hAnsiTheme="minorHAnsi"/>
                <w:b/>
                <w:sz w:val="20"/>
              </w:rPr>
              <w:t>Information to be recorded on CPOMS.</w:t>
            </w:r>
          </w:p>
          <w:p w:rsidR="001A5226" w:rsidRPr="001A5226" w:rsidRDefault="001A5226" w:rsidP="00A945F7">
            <w:pPr>
              <w:pStyle w:val="ListParagraph"/>
              <w:ind w:left="0"/>
              <w:jc w:val="center"/>
              <w:rPr>
                <w:rFonts w:asciiTheme="minorHAnsi" w:hAnsiTheme="minorHAnsi"/>
                <w:b/>
                <w:sz w:val="20"/>
              </w:rPr>
            </w:pPr>
            <w:r>
              <w:rPr>
                <w:rFonts w:asciiTheme="minorHAnsi" w:hAnsiTheme="minorHAnsi"/>
                <w:b/>
                <w:sz w:val="20"/>
              </w:rPr>
              <w:t>Access information to be given to class teachers.</w:t>
            </w:r>
          </w:p>
        </w:tc>
        <w:tc>
          <w:tcPr>
            <w:tcW w:w="2050" w:type="dxa"/>
          </w:tcPr>
          <w:p w:rsidR="006D36D5" w:rsidRPr="001A5226" w:rsidRDefault="001A5226" w:rsidP="00A945F7">
            <w:pPr>
              <w:pStyle w:val="ListParagraph"/>
              <w:ind w:left="0"/>
              <w:jc w:val="center"/>
              <w:rPr>
                <w:rFonts w:asciiTheme="minorHAnsi" w:hAnsiTheme="minorHAnsi"/>
                <w:b/>
                <w:sz w:val="20"/>
              </w:rPr>
            </w:pPr>
            <w:r>
              <w:rPr>
                <w:rFonts w:asciiTheme="minorHAnsi" w:hAnsiTheme="minorHAnsi"/>
                <w:b/>
                <w:sz w:val="20"/>
              </w:rPr>
              <w:t>Ongoing</w:t>
            </w:r>
          </w:p>
        </w:tc>
        <w:tc>
          <w:tcPr>
            <w:tcW w:w="2050" w:type="dxa"/>
          </w:tcPr>
          <w:p w:rsidR="006D36D5" w:rsidRDefault="001A5226" w:rsidP="00A945F7">
            <w:pPr>
              <w:pStyle w:val="ListParagraph"/>
              <w:ind w:left="0"/>
              <w:jc w:val="center"/>
              <w:rPr>
                <w:rFonts w:asciiTheme="minorHAnsi" w:hAnsiTheme="minorHAnsi"/>
                <w:b/>
                <w:sz w:val="20"/>
              </w:rPr>
            </w:pPr>
            <w:r>
              <w:rPr>
                <w:rFonts w:asciiTheme="minorHAnsi" w:hAnsiTheme="minorHAnsi"/>
                <w:b/>
                <w:sz w:val="20"/>
              </w:rPr>
              <w:t>Leadership Team</w:t>
            </w:r>
          </w:p>
          <w:p w:rsidR="001A5226" w:rsidRDefault="001A5226" w:rsidP="00A945F7">
            <w:pPr>
              <w:pStyle w:val="ListParagraph"/>
              <w:ind w:left="0"/>
              <w:jc w:val="center"/>
              <w:rPr>
                <w:rFonts w:asciiTheme="minorHAnsi" w:hAnsiTheme="minorHAnsi"/>
                <w:b/>
                <w:sz w:val="20"/>
              </w:rPr>
            </w:pPr>
            <w:proofErr w:type="spellStart"/>
            <w:r>
              <w:rPr>
                <w:rFonts w:asciiTheme="minorHAnsi" w:hAnsiTheme="minorHAnsi"/>
                <w:b/>
                <w:sz w:val="20"/>
              </w:rPr>
              <w:t>SENCo</w:t>
            </w:r>
            <w:proofErr w:type="spellEnd"/>
          </w:p>
          <w:p w:rsidR="001A5226" w:rsidRPr="001A5226" w:rsidRDefault="001A5226" w:rsidP="00A945F7">
            <w:pPr>
              <w:pStyle w:val="ListParagraph"/>
              <w:ind w:left="0"/>
              <w:jc w:val="center"/>
              <w:rPr>
                <w:rFonts w:asciiTheme="minorHAnsi" w:hAnsiTheme="minorHAnsi"/>
                <w:b/>
                <w:sz w:val="20"/>
              </w:rPr>
            </w:pPr>
          </w:p>
        </w:tc>
        <w:tc>
          <w:tcPr>
            <w:tcW w:w="2050" w:type="dxa"/>
          </w:tcPr>
          <w:p w:rsidR="006D36D5" w:rsidRPr="001A5226" w:rsidRDefault="001A5226" w:rsidP="00A945F7">
            <w:pPr>
              <w:pStyle w:val="ListParagraph"/>
              <w:ind w:left="0"/>
              <w:jc w:val="center"/>
              <w:rPr>
                <w:rFonts w:asciiTheme="minorHAnsi" w:hAnsiTheme="minorHAnsi"/>
                <w:b/>
                <w:sz w:val="20"/>
              </w:rPr>
            </w:pPr>
            <w:r>
              <w:rPr>
                <w:rFonts w:asciiTheme="minorHAnsi" w:hAnsiTheme="minorHAnsi"/>
                <w:b/>
                <w:sz w:val="20"/>
              </w:rPr>
              <w:t>CPOMS</w:t>
            </w:r>
          </w:p>
        </w:tc>
      </w:tr>
    </w:tbl>
    <w:p w:rsidR="006D36D5" w:rsidRPr="007E4745" w:rsidRDefault="006D36D5" w:rsidP="007E4745">
      <w:pPr>
        <w:pStyle w:val="ListParagraph"/>
        <w:ind w:left="0"/>
        <w:jc w:val="center"/>
        <w:rPr>
          <w:rFonts w:asciiTheme="minorHAnsi" w:hAnsiTheme="minorHAnsi"/>
          <w:b/>
        </w:rPr>
      </w:pPr>
    </w:p>
    <w:sectPr w:rsidR="006D36D5" w:rsidRPr="007E4745" w:rsidSect="00CA628B">
      <w:footerReference w:type="default" r:id="rId8"/>
      <w:pgSz w:w="11906" w:h="16838"/>
      <w:pgMar w:top="709"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F5" w:rsidRDefault="00054BF5" w:rsidP="00A15CC5">
      <w:r>
        <w:separator/>
      </w:r>
    </w:p>
  </w:endnote>
  <w:endnote w:type="continuationSeparator" w:id="0">
    <w:p w:rsidR="00054BF5" w:rsidRDefault="00054BF5" w:rsidP="00A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F5" w:rsidRDefault="004D49AA">
    <w:pPr>
      <w:pStyle w:val="Footer"/>
    </w:pPr>
    <w:r>
      <w:rPr>
        <w:rFonts w:asciiTheme="minorHAnsi" w:hAnsiTheme="minorHAnsi"/>
      </w:rPr>
      <w:t>Accessibility Plan 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F5" w:rsidRDefault="00054BF5" w:rsidP="00A15CC5">
      <w:r>
        <w:separator/>
      </w:r>
    </w:p>
  </w:footnote>
  <w:footnote w:type="continuationSeparator" w:id="0">
    <w:p w:rsidR="00054BF5" w:rsidRDefault="00054BF5" w:rsidP="00A15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793"/>
    <w:multiLevelType w:val="hybridMultilevel"/>
    <w:tmpl w:val="C6B007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3BE766C"/>
    <w:multiLevelType w:val="hybridMultilevel"/>
    <w:tmpl w:val="A0F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B2E44"/>
    <w:multiLevelType w:val="hybridMultilevel"/>
    <w:tmpl w:val="BA40AF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EC038C"/>
    <w:multiLevelType w:val="hybridMultilevel"/>
    <w:tmpl w:val="AC7814FE"/>
    <w:lvl w:ilvl="0" w:tplc="C310F76E">
      <w:start w:val="1"/>
      <w:numFmt w:val="decimal"/>
      <w:lvlText w:val="%1."/>
      <w:lvlJc w:val="left"/>
      <w:pPr>
        <w:ind w:left="928" w:hanging="360"/>
      </w:pPr>
      <w:rPr>
        <w:b w:val="0"/>
        <w:sz w:val="28"/>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37254260"/>
    <w:multiLevelType w:val="hybridMultilevel"/>
    <w:tmpl w:val="1FD0DCB0"/>
    <w:lvl w:ilvl="0" w:tplc="F204210E">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2400C1"/>
    <w:multiLevelType w:val="hybridMultilevel"/>
    <w:tmpl w:val="1DBE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E278D"/>
    <w:multiLevelType w:val="hybridMultilevel"/>
    <w:tmpl w:val="1FA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D5C53"/>
    <w:multiLevelType w:val="hybridMultilevel"/>
    <w:tmpl w:val="041A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010DB"/>
    <w:multiLevelType w:val="hybridMultilevel"/>
    <w:tmpl w:val="A5AE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84C9C"/>
    <w:multiLevelType w:val="hybridMultilevel"/>
    <w:tmpl w:val="658E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5C"/>
    <w:rsid w:val="00050D5F"/>
    <w:rsid w:val="00054BF5"/>
    <w:rsid w:val="000C75B8"/>
    <w:rsid w:val="000D6CB4"/>
    <w:rsid w:val="00103A39"/>
    <w:rsid w:val="00110ABD"/>
    <w:rsid w:val="001A5226"/>
    <w:rsid w:val="001C526E"/>
    <w:rsid w:val="00211372"/>
    <w:rsid w:val="00233800"/>
    <w:rsid w:val="00233BF6"/>
    <w:rsid w:val="002628C9"/>
    <w:rsid w:val="002725A5"/>
    <w:rsid w:val="00281366"/>
    <w:rsid w:val="002A4947"/>
    <w:rsid w:val="002E7302"/>
    <w:rsid w:val="00313634"/>
    <w:rsid w:val="00392838"/>
    <w:rsid w:val="003C1382"/>
    <w:rsid w:val="004220B1"/>
    <w:rsid w:val="004B4C76"/>
    <w:rsid w:val="004C7869"/>
    <w:rsid w:val="004D49AA"/>
    <w:rsid w:val="00521389"/>
    <w:rsid w:val="00524107"/>
    <w:rsid w:val="005303FD"/>
    <w:rsid w:val="00554621"/>
    <w:rsid w:val="005570C8"/>
    <w:rsid w:val="005755FB"/>
    <w:rsid w:val="005F53E1"/>
    <w:rsid w:val="006D36D5"/>
    <w:rsid w:val="00732988"/>
    <w:rsid w:val="007E3C2B"/>
    <w:rsid w:val="007E4745"/>
    <w:rsid w:val="00866E94"/>
    <w:rsid w:val="0088495C"/>
    <w:rsid w:val="008C61C8"/>
    <w:rsid w:val="008D4907"/>
    <w:rsid w:val="0091237A"/>
    <w:rsid w:val="00931902"/>
    <w:rsid w:val="009C448F"/>
    <w:rsid w:val="009D31DB"/>
    <w:rsid w:val="009E1DBE"/>
    <w:rsid w:val="009E22BA"/>
    <w:rsid w:val="00A15CC5"/>
    <w:rsid w:val="00A67FA6"/>
    <w:rsid w:val="00B3227C"/>
    <w:rsid w:val="00B406BE"/>
    <w:rsid w:val="00BE5FC2"/>
    <w:rsid w:val="00BF41C6"/>
    <w:rsid w:val="00C76E23"/>
    <w:rsid w:val="00C938E4"/>
    <w:rsid w:val="00CA5BD5"/>
    <w:rsid w:val="00CA628B"/>
    <w:rsid w:val="00D43817"/>
    <w:rsid w:val="00D5152B"/>
    <w:rsid w:val="00D51C3D"/>
    <w:rsid w:val="00D910EC"/>
    <w:rsid w:val="00D94879"/>
    <w:rsid w:val="00DB380D"/>
    <w:rsid w:val="00E61F81"/>
    <w:rsid w:val="00E82C39"/>
    <w:rsid w:val="00ED576D"/>
    <w:rsid w:val="00F137A4"/>
    <w:rsid w:val="00F218A4"/>
    <w:rsid w:val="00F432F3"/>
    <w:rsid w:val="00F835B0"/>
    <w:rsid w:val="00F835C4"/>
    <w:rsid w:val="00FA3DAB"/>
    <w:rsid w:val="00FB7189"/>
    <w:rsid w:val="00FF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9CAEB74-F584-4E36-86BD-C388A228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E4"/>
    <w:rPr>
      <w:rFonts w:ascii="Comic Sans MS" w:hAnsi="Comic Sans MS"/>
      <w:kern w:val="28"/>
      <w:sz w:val="24"/>
      <w:lang w:eastAsia="en-US"/>
    </w:rPr>
  </w:style>
  <w:style w:type="paragraph" w:styleId="Heading1">
    <w:name w:val="heading 1"/>
    <w:basedOn w:val="Normal"/>
    <w:next w:val="Normal"/>
    <w:qFormat/>
    <w:rsid w:val="00C938E4"/>
    <w:pPr>
      <w:keepNext/>
      <w:jc w:val="center"/>
      <w:outlineLvl w:val="0"/>
    </w:pPr>
    <w:rPr>
      <w:b/>
      <w:sz w:val="72"/>
    </w:rPr>
  </w:style>
  <w:style w:type="paragraph" w:styleId="Heading2">
    <w:name w:val="heading 2"/>
    <w:basedOn w:val="Normal"/>
    <w:next w:val="Normal"/>
    <w:qFormat/>
    <w:rsid w:val="00C938E4"/>
    <w:pPr>
      <w:keepNext/>
      <w:jc w:val="center"/>
      <w:outlineLvl w:val="1"/>
    </w:pPr>
    <w:rPr>
      <w:sz w:val="72"/>
    </w:rPr>
  </w:style>
  <w:style w:type="paragraph" w:styleId="Heading3">
    <w:name w:val="heading 3"/>
    <w:basedOn w:val="Normal"/>
    <w:next w:val="Normal"/>
    <w:qFormat/>
    <w:rsid w:val="00C938E4"/>
    <w:pPr>
      <w:keepNext/>
      <w:jc w:val="center"/>
      <w:outlineLvl w:val="2"/>
    </w:pPr>
    <w:rPr>
      <w:b/>
      <w:bCs/>
      <w:sz w:val="96"/>
    </w:rPr>
  </w:style>
  <w:style w:type="paragraph" w:styleId="Heading4">
    <w:name w:val="heading 4"/>
    <w:basedOn w:val="Normal"/>
    <w:next w:val="Normal"/>
    <w:qFormat/>
    <w:rsid w:val="00C938E4"/>
    <w:pPr>
      <w:keepNext/>
      <w:jc w:val="center"/>
      <w:outlineLvl w:val="3"/>
    </w:pPr>
    <w:rPr>
      <w:b/>
      <w:bCs/>
      <w:sz w:val="48"/>
    </w:rPr>
  </w:style>
  <w:style w:type="paragraph" w:styleId="Heading5">
    <w:name w:val="heading 5"/>
    <w:basedOn w:val="Normal"/>
    <w:next w:val="Normal"/>
    <w:qFormat/>
    <w:rsid w:val="00C938E4"/>
    <w:pPr>
      <w:keepNext/>
      <w:outlineLvl w:val="4"/>
    </w:pPr>
    <w:rPr>
      <w:sz w:val="96"/>
    </w:rPr>
  </w:style>
  <w:style w:type="paragraph" w:styleId="Heading6">
    <w:name w:val="heading 6"/>
    <w:basedOn w:val="Normal"/>
    <w:next w:val="Normal"/>
    <w:qFormat/>
    <w:rsid w:val="00C938E4"/>
    <w:pPr>
      <w:keepNext/>
      <w:jc w:val="center"/>
      <w:outlineLvl w:val="5"/>
    </w:pPr>
    <w:rPr>
      <w:b/>
      <w:bCs/>
      <w:color w:val="008000"/>
      <w:sz w:val="56"/>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C938E4"/>
    <w:pPr>
      <w:keepNext/>
      <w:jc w:val="center"/>
      <w:outlineLvl w:val="6"/>
    </w:pPr>
    <w:rPr>
      <w:b/>
      <w:bCs/>
      <w:color w:val="008000"/>
      <w:sz w:val="72"/>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C938E4"/>
    <w:pPr>
      <w:keepNext/>
      <w:jc w:val="center"/>
      <w:outlineLvl w:val="7"/>
    </w:pPr>
    <w:rPr>
      <w:b/>
      <w:bCs/>
      <w:color w:val="008000"/>
      <w:sz w:val="96"/>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C938E4"/>
    <w:pPr>
      <w:keepNext/>
      <w:jc w:val="center"/>
      <w:outlineLvl w:val="8"/>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CC5"/>
    <w:pPr>
      <w:tabs>
        <w:tab w:val="center" w:pos="4513"/>
        <w:tab w:val="right" w:pos="9026"/>
      </w:tabs>
    </w:pPr>
  </w:style>
  <w:style w:type="character" w:customStyle="1" w:styleId="HeaderChar">
    <w:name w:val="Header Char"/>
    <w:basedOn w:val="DefaultParagraphFont"/>
    <w:link w:val="Header"/>
    <w:rsid w:val="00A15CC5"/>
    <w:rPr>
      <w:rFonts w:ascii="Comic Sans MS" w:hAnsi="Comic Sans MS"/>
      <w:kern w:val="28"/>
      <w:sz w:val="24"/>
      <w:lang w:eastAsia="en-US"/>
    </w:rPr>
  </w:style>
  <w:style w:type="paragraph" w:styleId="Footer">
    <w:name w:val="footer"/>
    <w:basedOn w:val="Normal"/>
    <w:link w:val="FooterChar"/>
    <w:uiPriority w:val="99"/>
    <w:rsid w:val="00A15CC5"/>
    <w:pPr>
      <w:tabs>
        <w:tab w:val="center" w:pos="4513"/>
        <w:tab w:val="right" w:pos="9026"/>
      </w:tabs>
    </w:pPr>
  </w:style>
  <w:style w:type="character" w:customStyle="1" w:styleId="FooterChar">
    <w:name w:val="Footer Char"/>
    <w:basedOn w:val="DefaultParagraphFont"/>
    <w:link w:val="Footer"/>
    <w:uiPriority w:val="99"/>
    <w:rsid w:val="00A15CC5"/>
    <w:rPr>
      <w:rFonts w:ascii="Comic Sans MS" w:hAnsi="Comic Sans MS"/>
      <w:kern w:val="28"/>
      <w:sz w:val="24"/>
      <w:lang w:eastAsia="en-US"/>
    </w:rPr>
  </w:style>
  <w:style w:type="paragraph" w:styleId="BalloonText">
    <w:name w:val="Balloon Text"/>
    <w:basedOn w:val="Normal"/>
    <w:link w:val="BalloonTextChar"/>
    <w:rsid w:val="00A15CC5"/>
    <w:rPr>
      <w:rFonts w:ascii="Tahoma" w:hAnsi="Tahoma" w:cs="Tahoma"/>
      <w:sz w:val="16"/>
      <w:szCs w:val="16"/>
    </w:rPr>
  </w:style>
  <w:style w:type="character" w:customStyle="1" w:styleId="BalloonTextChar">
    <w:name w:val="Balloon Text Char"/>
    <w:basedOn w:val="DefaultParagraphFont"/>
    <w:link w:val="BalloonText"/>
    <w:rsid w:val="00A15CC5"/>
    <w:rPr>
      <w:rFonts w:ascii="Tahoma" w:hAnsi="Tahoma" w:cs="Tahoma"/>
      <w:kern w:val="28"/>
      <w:sz w:val="16"/>
      <w:szCs w:val="16"/>
      <w:lang w:eastAsia="en-US"/>
    </w:rPr>
  </w:style>
  <w:style w:type="character" w:styleId="Hyperlink">
    <w:name w:val="Hyperlink"/>
    <w:basedOn w:val="DefaultParagraphFont"/>
    <w:rsid w:val="005F53E1"/>
    <w:rPr>
      <w:color w:val="0000FF"/>
      <w:u w:val="single"/>
    </w:rPr>
  </w:style>
  <w:style w:type="paragraph" w:styleId="ListParagraph">
    <w:name w:val="List Paragraph"/>
    <w:basedOn w:val="Normal"/>
    <w:uiPriority w:val="34"/>
    <w:qFormat/>
    <w:rsid w:val="00732988"/>
    <w:pPr>
      <w:ind w:left="720"/>
      <w:contextualSpacing/>
    </w:pPr>
  </w:style>
  <w:style w:type="table" w:styleId="TableGrid">
    <w:name w:val="Table Grid"/>
    <w:basedOn w:val="TableNormal"/>
    <w:rsid w:val="007E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BECTA</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Lucas</dc:creator>
  <cp:keywords/>
  <cp:lastModifiedBy>jackie.walsh</cp:lastModifiedBy>
  <cp:revision>3</cp:revision>
  <cp:lastPrinted>2014-09-19T13:44:00Z</cp:lastPrinted>
  <dcterms:created xsi:type="dcterms:W3CDTF">2017-11-17T11:44:00Z</dcterms:created>
  <dcterms:modified xsi:type="dcterms:W3CDTF">2017-12-12T14:16:00Z</dcterms:modified>
</cp:coreProperties>
</file>