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41" w:rsidRDefault="007E4641" w:rsidP="007E4641">
      <w:pPr>
        <w:ind w:left="-426" w:firstLine="426"/>
        <w:rPr>
          <w:rFonts w:ascii="Wide Latin" w:hAnsi="Wide Latin"/>
          <w:b/>
          <w:sz w:val="36"/>
        </w:rPr>
      </w:pPr>
      <w:r>
        <w:rPr>
          <w:rFonts w:ascii="Wide Latin" w:hAnsi="Wide Latin"/>
          <w:b/>
          <w:sz w:val="36"/>
        </w:rPr>
        <w:t xml:space="preserve">                               </w:t>
      </w:r>
      <w:r w:rsidRPr="00D03AB5">
        <w:rPr>
          <w:rFonts w:ascii="Wide Latin" w:hAnsi="Wide Latin"/>
          <w:b/>
          <w:noProof/>
          <w:sz w:val="36"/>
          <w:lang w:eastAsia="en-GB"/>
        </w:rPr>
        <w:drawing>
          <wp:inline distT="0" distB="0" distL="0" distR="0" wp14:anchorId="6CDBC16D" wp14:editId="45986CF5">
            <wp:extent cx="1768415" cy="1791316"/>
            <wp:effectExtent l="0" t="0" r="0" b="0"/>
            <wp:docPr id="1" name="Picture 1" descr="T:\Staff Admin\Logos Headers etc\Academy Logos\GREEN LANE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Admin\Logos Headers etc\Academy Logos\GREEN LANE PRIMARY ACADEM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7388" cy="1800405"/>
                    </a:xfrm>
                    <a:prstGeom prst="rect">
                      <a:avLst/>
                    </a:prstGeom>
                    <a:noFill/>
                    <a:ln>
                      <a:noFill/>
                    </a:ln>
                  </pic:spPr>
                </pic:pic>
              </a:graphicData>
            </a:graphic>
          </wp:inline>
        </w:drawing>
      </w:r>
    </w:p>
    <w:p w:rsidR="007E4641" w:rsidRDefault="007E4641" w:rsidP="007E4641">
      <w:pPr>
        <w:ind w:left="-426" w:firstLine="426"/>
        <w:rPr>
          <w:rFonts w:ascii="Wide Latin" w:hAnsi="Wide Latin"/>
          <w:b/>
          <w:sz w:val="36"/>
        </w:rPr>
      </w:pPr>
    </w:p>
    <w:p w:rsidR="007E4641" w:rsidRDefault="00CF251D" w:rsidP="007E4641">
      <w:pPr>
        <w:ind w:left="-426" w:firstLine="426"/>
        <w:rPr>
          <w:rFonts w:ascii="Wide Latin" w:hAnsi="Wide Latin"/>
          <w:b/>
          <w:sz w:val="36"/>
        </w:rPr>
      </w:pPr>
      <w:r>
        <w:rPr>
          <w:rFonts w:ascii="Wide Latin" w:hAnsi="Wide Latin"/>
          <w:b/>
          <w:noProof/>
          <w:sz w:val="36"/>
          <w:lang w:eastAsia="en-GB"/>
        </w:rPr>
        <mc:AlternateContent>
          <mc:Choice Requires="wps">
            <w:drawing>
              <wp:anchor distT="0" distB="0" distL="114300" distR="114300" simplePos="0" relativeHeight="251659264" behindDoc="0" locked="0" layoutInCell="1" allowOverlap="1" wp14:anchorId="05ACDE11" wp14:editId="53CFEBDF">
                <wp:simplePos x="0" y="0"/>
                <wp:positionH relativeFrom="margin">
                  <wp:align>left</wp:align>
                </wp:positionH>
                <wp:positionV relativeFrom="paragraph">
                  <wp:posOffset>396240</wp:posOffset>
                </wp:positionV>
                <wp:extent cx="5809130" cy="3429000"/>
                <wp:effectExtent l="38100" t="38100" r="39370" b="381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130" cy="3429000"/>
                        </a:xfrm>
                        <a:prstGeom prst="rect">
                          <a:avLst/>
                        </a:prstGeom>
                        <a:solidFill>
                          <a:srgbClr val="FFFFFF"/>
                        </a:solidFill>
                        <a:ln w="73025"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7E2FA" id="Rectangle 2" o:spid="_x0000_s1026" style="position:absolute;margin-left:0;margin-top:31.2pt;width:457.4pt;height:27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" strokeweight="5.75pt">
                <v:stroke linestyle="thickBetweenThin"/>
                <w10:wrap anchorx="margin"/>
              </v:rect>
            </w:pict>
          </mc:Fallback>
        </mc:AlternateContent>
      </w:r>
    </w:p>
    <w:p w:rsidR="007E4641" w:rsidRDefault="00876355" w:rsidP="007E4641">
      <w:pPr>
        <w:ind w:left="-426" w:firstLine="426"/>
        <w:rPr>
          <w:rFonts w:ascii="Wide Latin" w:hAnsi="Wide Latin"/>
          <w:b/>
          <w:sz w:val="36"/>
        </w:rPr>
      </w:pPr>
      <w:r>
        <w:rPr>
          <w:rFonts w:ascii="Wide Latin" w:hAnsi="Wide Latin"/>
          <w:b/>
          <w:noProof/>
          <w:sz w:val="36"/>
          <w:lang w:eastAsia="en-GB"/>
        </w:rPr>
        <mc:AlternateContent>
          <mc:Choice Requires="wps">
            <w:drawing>
              <wp:anchor distT="0" distB="0" distL="114300" distR="114300" simplePos="0" relativeHeight="251660288" behindDoc="0" locked="0" layoutInCell="1" allowOverlap="1" wp14:anchorId="2BC8D9CD" wp14:editId="53585D4F">
                <wp:simplePos x="0" y="0"/>
                <wp:positionH relativeFrom="column">
                  <wp:posOffset>188686</wp:posOffset>
                </wp:positionH>
                <wp:positionV relativeFrom="paragraph">
                  <wp:posOffset>153398</wp:posOffset>
                </wp:positionV>
                <wp:extent cx="5567045" cy="31889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318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641" w:rsidRPr="00D03AB5" w:rsidRDefault="007E4641" w:rsidP="00876355">
                            <w:pPr>
                              <w:rPr>
                                <w:b/>
                                <w:color w:val="008000"/>
                                <w:sz w:val="62"/>
                                <w:szCs w:val="72"/>
                              </w:rPr>
                            </w:pPr>
                          </w:p>
                          <w:p w:rsidR="007E4641" w:rsidRPr="00D03AB5" w:rsidRDefault="007E4641" w:rsidP="007E4641">
                            <w:pPr>
                              <w:jc w:val="center"/>
                              <w:rPr>
                                <w:b/>
                                <w:color w:val="008000"/>
                                <w:sz w:val="78"/>
                                <w:szCs w:val="72"/>
                              </w:rPr>
                            </w:pPr>
                            <w:r w:rsidRPr="00D03AB5">
                              <w:rPr>
                                <w:b/>
                                <w:color w:val="008000"/>
                                <w:sz w:val="62"/>
                                <w:szCs w:val="72"/>
                              </w:rPr>
                              <w:t xml:space="preserve"> </w:t>
                            </w:r>
                            <w:r>
                              <w:rPr>
                                <w:b/>
                                <w:color w:val="008000"/>
                                <w:sz w:val="78"/>
                                <w:szCs w:val="72"/>
                              </w:rPr>
                              <w:t>Special Educational Needs &amp; Disabilities Policy</w:t>
                            </w:r>
                          </w:p>
                          <w:p w:rsidR="007E4641" w:rsidRDefault="007E4641" w:rsidP="007E4641"/>
                          <w:p w:rsidR="007E4641" w:rsidRDefault="007E4641" w:rsidP="007E4641"/>
                          <w:p w:rsidR="007E4641" w:rsidRDefault="007E4641" w:rsidP="007E4641">
                            <w:pPr>
                              <w:pStyle w:val="Heading8"/>
                              <w:rPr>
                                <w:sz w:val="90"/>
                              </w:rPr>
                            </w:pPr>
                          </w:p>
                          <w:p w:rsidR="007E4641" w:rsidRDefault="007E4641" w:rsidP="007E4641"/>
                          <w:p w:rsidR="007E4641" w:rsidRDefault="007E4641" w:rsidP="007E4641"/>
                          <w:p w:rsidR="007E4641" w:rsidRDefault="007E4641" w:rsidP="007E4641">
                            <w:pPr>
                              <w:jc w:val="center"/>
                              <w:rPr>
                                <w:color w:val="008000"/>
                                <w:sz w:val="96"/>
                              </w:rPr>
                            </w:pPr>
                          </w:p>
                          <w:p w:rsidR="007E4641" w:rsidRDefault="007E4641" w:rsidP="007E4641"/>
                          <w:p w:rsidR="007E4641" w:rsidRDefault="007E4641" w:rsidP="007E4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8D9CD" id="_x0000_t202" coordsize="21600,21600" o:spt="202" path="m,l,21600r21600,l21600,xe">
                <v:stroke joinstyle="miter"/>
                <v:path gradientshapeok="t" o:connecttype="rect"/>
              </v:shapetype>
              <v:shape id="Text Box 3" o:spid="_x0000_s1026" type="#_x0000_t202" style="position:absolute;left:0;text-align:left;margin-left:14.85pt;margin-top:12.1pt;width:438.35pt;height:25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v7tw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" filled="f" stroked="f">
                <v:textbox>
                  <w:txbxContent>
                    <w:p w:rsidR="007E4641" w:rsidRPr="00D03AB5" w:rsidRDefault="007E4641" w:rsidP="00876355">
                      <w:pPr>
                        <w:rPr>
                          <w:b/>
                          <w:color w:val="008000"/>
                          <w:sz w:val="62"/>
                          <w:szCs w:val="72"/>
                        </w:rPr>
                      </w:pPr>
                    </w:p>
                    <w:p w:rsidR="007E4641" w:rsidRPr="00D03AB5" w:rsidRDefault="007E4641" w:rsidP="007E4641">
                      <w:pPr>
                        <w:jc w:val="center"/>
                        <w:rPr>
                          <w:b/>
                          <w:color w:val="008000"/>
                          <w:sz w:val="78"/>
                          <w:szCs w:val="72"/>
                        </w:rPr>
                      </w:pPr>
                      <w:r w:rsidRPr="00D03AB5">
                        <w:rPr>
                          <w:b/>
                          <w:color w:val="008000"/>
                          <w:sz w:val="62"/>
                          <w:szCs w:val="72"/>
                        </w:rPr>
                        <w:t xml:space="preserve"> </w:t>
                      </w:r>
                      <w:r>
                        <w:rPr>
                          <w:b/>
                          <w:color w:val="008000"/>
                          <w:sz w:val="78"/>
                          <w:szCs w:val="72"/>
                        </w:rPr>
                        <w:t>Special Educational Needs &amp; Disabilities Policy</w:t>
                      </w:r>
                    </w:p>
                    <w:p w:rsidR="007E4641" w:rsidRDefault="007E4641" w:rsidP="007E4641"/>
                    <w:p w:rsidR="007E4641" w:rsidRDefault="007E4641" w:rsidP="007E4641"/>
                    <w:p w:rsidR="007E4641" w:rsidRDefault="007E4641" w:rsidP="007E4641">
                      <w:pPr>
                        <w:pStyle w:val="Heading8"/>
                        <w:rPr>
                          <w:sz w:val="90"/>
                        </w:rPr>
                      </w:pPr>
                    </w:p>
                    <w:p w:rsidR="007E4641" w:rsidRDefault="007E4641" w:rsidP="007E4641"/>
                    <w:p w:rsidR="007E4641" w:rsidRDefault="007E4641" w:rsidP="007E4641"/>
                    <w:p w:rsidR="007E4641" w:rsidRDefault="007E4641" w:rsidP="007E4641">
                      <w:pPr>
                        <w:jc w:val="center"/>
                        <w:rPr>
                          <w:color w:val="008000"/>
                          <w:sz w:val="96"/>
                        </w:rPr>
                      </w:pPr>
                    </w:p>
                    <w:p w:rsidR="007E4641" w:rsidRDefault="007E4641" w:rsidP="007E4641"/>
                    <w:p w:rsidR="007E4641" w:rsidRDefault="007E4641" w:rsidP="007E4641"/>
                  </w:txbxContent>
                </v:textbox>
              </v:shape>
            </w:pict>
          </mc:Fallback>
        </mc:AlternateContent>
      </w:r>
    </w:p>
    <w:p w:rsidR="007E4641" w:rsidRDefault="007E4641" w:rsidP="007E4641">
      <w:pPr>
        <w:ind w:left="-426" w:firstLine="426"/>
        <w:rPr>
          <w:rFonts w:ascii="Wide Latin" w:hAnsi="Wide Latin"/>
          <w:b/>
          <w:sz w:val="36"/>
        </w:rPr>
      </w:pPr>
    </w:p>
    <w:p w:rsidR="007E4641" w:rsidRDefault="007E4641" w:rsidP="007E4641">
      <w:pPr>
        <w:ind w:left="-426" w:firstLine="426"/>
        <w:rPr>
          <w:rFonts w:ascii="Wide Latin" w:hAnsi="Wide Latin"/>
          <w:b/>
          <w:sz w:val="36"/>
        </w:rPr>
      </w:pPr>
    </w:p>
    <w:p w:rsidR="007E4641" w:rsidRDefault="007E4641" w:rsidP="007E4641">
      <w:pPr>
        <w:ind w:left="-426" w:firstLine="426"/>
        <w:rPr>
          <w:rFonts w:ascii="Wide Latin" w:hAnsi="Wide Latin"/>
          <w:b/>
          <w:sz w:val="36"/>
        </w:rPr>
      </w:pPr>
    </w:p>
    <w:p w:rsidR="007E4641" w:rsidRDefault="007E4641" w:rsidP="007E4641">
      <w:pPr>
        <w:ind w:left="-426" w:firstLine="426"/>
        <w:rPr>
          <w:rFonts w:ascii="Wide Latin" w:hAnsi="Wide Latin"/>
          <w:b/>
          <w:sz w:val="36"/>
        </w:rPr>
      </w:pPr>
    </w:p>
    <w:p w:rsidR="007E4641" w:rsidRDefault="007E4641" w:rsidP="007E4641">
      <w:pPr>
        <w:ind w:left="-426" w:firstLine="426"/>
        <w:rPr>
          <w:rFonts w:ascii="Wide Latin" w:hAnsi="Wide Latin"/>
          <w:b/>
          <w:sz w:val="36"/>
        </w:rPr>
      </w:pPr>
    </w:p>
    <w:p w:rsidR="007E4641" w:rsidRDefault="007E4641" w:rsidP="007E4641">
      <w:pPr>
        <w:ind w:left="-426" w:firstLine="426"/>
        <w:rPr>
          <w:rFonts w:ascii="Wide Latin" w:hAnsi="Wide Latin"/>
          <w:b/>
          <w:sz w:val="36"/>
        </w:rPr>
      </w:pPr>
    </w:p>
    <w:p w:rsidR="007E4641" w:rsidRDefault="007E4641" w:rsidP="007E4641">
      <w:pPr>
        <w:ind w:left="-426" w:firstLine="426"/>
        <w:rPr>
          <w:rFonts w:ascii="Wide Latin" w:hAnsi="Wide Latin"/>
          <w:b/>
          <w:sz w:val="36"/>
        </w:rPr>
      </w:pPr>
    </w:p>
    <w:p w:rsidR="007E4641" w:rsidRDefault="007E4641" w:rsidP="007E4641">
      <w:pPr>
        <w:ind w:left="-426" w:firstLine="426"/>
        <w:rPr>
          <w:rFonts w:ascii="Wide Latin" w:hAnsi="Wide Latin"/>
          <w:b/>
          <w:sz w:val="36"/>
        </w:rPr>
      </w:pPr>
    </w:p>
    <w:p w:rsidR="007E4641" w:rsidRDefault="007E4641" w:rsidP="007E4641">
      <w:pPr>
        <w:ind w:firstLine="720"/>
        <w:rPr>
          <w:b/>
          <w:sz w:val="48"/>
        </w:rPr>
      </w:pPr>
      <w:r>
        <w:t xml:space="preserve">         </w:t>
      </w:r>
      <w:r>
        <w:rPr>
          <w:b/>
          <w:sz w:val="48"/>
        </w:rPr>
        <w:t xml:space="preserve">     </w:t>
      </w:r>
    </w:p>
    <w:p w:rsidR="007E4641" w:rsidRPr="00D03AB5" w:rsidRDefault="004E53A1" w:rsidP="007E4641">
      <w:pPr>
        <w:pStyle w:val="Heading9"/>
        <w:rPr>
          <w:rFonts w:asciiTheme="minorHAnsi" w:hAnsiTheme="minorHAnsi"/>
        </w:rPr>
      </w:pPr>
      <w:r>
        <w:rPr>
          <w:rFonts w:asciiTheme="minorHAnsi" w:hAnsiTheme="minorHAnsi"/>
        </w:rPr>
        <w:t>Autumn</w:t>
      </w:r>
      <w:r w:rsidR="0056736C">
        <w:rPr>
          <w:rFonts w:asciiTheme="minorHAnsi" w:hAnsiTheme="minorHAnsi"/>
        </w:rPr>
        <w:t xml:space="preserve"> 2018</w:t>
      </w:r>
    </w:p>
    <w:p w:rsidR="007E4641" w:rsidRDefault="007E4641" w:rsidP="007E4641">
      <w:pPr>
        <w:rPr>
          <w:b/>
          <w:sz w:val="36"/>
        </w:rPr>
      </w:pPr>
    </w:p>
    <w:p w:rsidR="007E4641" w:rsidRDefault="007E4641" w:rsidP="007E4641">
      <w:pPr>
        <w:rPr>
          <w:b/>
          <w:sz w:val="36"/>
        </w:rPr>
      </w:pPr>
      <w:r>
        <w:rPr>
          <w:b/>
          <w:noProof/>
          <w:sz w:val="20"/>
          <w:lang w:eastAsia="en-GB"/>
        </w:rPr>
        <mc:AlternateContent>
          <mc:Choice Requires="wps">
            <w:drawing>
              <wp:anchor distT="0" distB="0" distL="114300" distR="114300" simplePos="0" relativeHeight="251662336" behindDoc="0" locked="0" layoutInCell="1" allowOverlap="1" wp14:anchorId="4B9B3D9B" wp14:editId="1D9744DE">
                <wp:simplePos x="0" y="0"/>
                <wp:positionH relativeFrom="column">
                  <wp:posOffset>188595</wp:posOffset>
                </wp:positionH>
                <wp:positionV relativeFrom="paragraph">
                  <wp:posOffset>196850</wp:posOffset>
                </wp:positionV>
                <wp:extent cx="5829300" cy="0"/>
                <wp:effectExtent l="13335" t="8255" r="5715" b="107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3D7D5"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5pt" to="473.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e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"/>
            </w:pict>
          </mc:Fallback>
        </mc:AlternateContent>
      </w:r>
    </w:p>
    <w:p w:rsidR="007E4641" w:rsidRPr="00D03AB5" w:rsidRDefault="00E940DF" w:rsidP="007E4641">
      <w:pPr>
        <w:jc w:val="center"/>
        <w:rPr>
          <w:b/>
          <w:sz w:val="36"/>
        </w:rPr>
      </w:pPr>
      <w:r>
        <w:rPr>
          <w:b/>
          <w:sz w:val="36"/>
        </w:rPr>
        <w:t>‘Green Lane – a Big School w</w:t>
      </w:r>
      <w:r w:rsidR="007E4641" w:rsidRPr="00D03AB5">
        <w:rPr>
          <w:b/>
          <w:sz w:val="36"/>
        </w:rPr>
        <w:t>ith a Big Heart’</w:t>
      </w:r>
    </w:p>
    <w:p w:rsidR="007E4641" w:rsidRDefault="007E4641" w:rsidP="007E4641">
      <w:pPr>
        <w:rPr>
          <w:b/>
          <w:sz w:val="36"/>
        </w:rPr>
      </w:pPr>
      <w:r>
        <w:rPr>
          <w:b/>
          <w:noProof/>
          <w:sz w:val="20"/>
          <w:lang w:eastAsia="en-GB"/>
        </w:rPr>
        <mc:AlternateContent>
          <mc:Choice Requires="wps">
            <w:drawing>
              <wp:anchor distT="0" distB="0" distL="114300" distR="114300" simplePos="0" relativeHeight="251661312" behindDoc="0" locked="0" layoutInCell="1" allowOverlap="1" wp14:anchorId="4F39BF28" wp14:editId="75673872">
                <wp:simplePos x="0" y="0"/>
                <wp:positionH relativeFrom="column">
                  <wp:posOffset>188595</wp:posOffset>
                </wp:positionH>
                <wp:positionV relativeFrom="paragraph">
                  <wp:posOffset>161925</wp:posOffset>
                </wp:positionV>
                <wp:extent cx="5829300" cy="0"/>
                <wp:effectExtent l="13335" t="10160" r="5715"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01A2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2.75pt" to="473.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"/>
            </w:pict>
          </mc:Fallback>
        </mc:AlternateContent>
      </w:r>
    </w:p>
    <w:p w:rsidR="007E4641" w:rsidRDefault="007E4641">
      <w:pPr>
        <w:rPr>
          <w:b/>
        </w:rPr>
      </w:pPr>
    </w:p>
    <w:p w:rsidR="00211558" w:rsidRDefault="00211558">
      <w:pPr>
        <w:rPr>
          <w:b/>
        </w:rPr>
      </w:pPr>
    </w:p>
    <w:p w:rsidR="00576019" w:rsidRDefault="00576019">
      <w:pPr>
        <w:rPr>
          <w:b/>
          <w:sz w:val="24"/>
          <w:szCs w:val="24"/>
        </w:rPr>
      </w:pPr>
    </w:p>
    <w:p w:rsidR="00E940DF" w:rsidRPr="001765BA" w:rsidRDefault="00E940DF">
      <w:pPr>
        <w:rPr>
          <w:b/>
          <w:sz w:val="26"/>
          <w:szCs w:val="24"/>
        </w:rPr>
      </w:pPr>
    </w:p>
    <w:p w:rsidR="00E940DF" w:rsidRPr="001765BA" w:rsidRDefault="00E940DF">
      <w:pPr>
        <w:rPr>
          <w:b/>
          <w:sz w:val="26"/>
          <w:szCs w:val="24"/>
        </w:rPr>
      </w:pPr>
    </w:p>
    <w:p w:rsidR="00043A12" w:rsidRPr="001765BA" w:rsidRDefault="00B601DA" w:rsidP="004E53A1">
      <w:pPr>
        <w:shd w:val="clear" w:color="auto" w:fill="C5E0B3" w:themeFill="accent6" w:themeFillTint="66"/>
        <w:rPr>
          <w:b/>
          <w:szCs w:val="20"/>
        </w:rPr>
      </w:pPr>
      <w:r w:rsidRPr="004E53A1">
        <w:rPr>
          <w:b/>
          <w:sz w:val="24"/>
          <w:szCs w:val="20"/>
          <w:shd w:val="clear" w:color="auto" w:fill="C5E0B3" w:themeFill="accent6" w:themeFillTint="66"/>
        </w:rPr>
        <w:t>Compliance</w:t>
      </w:r>
      <w:r w:rsidR="00043A12" w:rsidRPr="001765BA">
        <w:rPr>
          <w:b/>
          <w:szCs w:val="20"/>
        </w:rPr>
        <w:t xml:space="preserve"> </w:t>
      </w:r>
    </w:p>
    <w:p w:rsidR="00043A12" w:rsidRPr="001765BA" w:rsidRDefault="00043A12">
      <w:pPr>
        <w:rPr>
          <w:szCs w:val="20"/>
        </w:rPr>
      </w:pPr>
      <w:r w:rsidRPr="001765BA">
        <w:rPr>
          <w:szCs w:val="20"/>
        </w:rPr>
        <w:t xml:space="preserve">This policy complies with the statutory requirements of the 2014 SEND Code of Practice (0-25yrs). It has been written with reference to the following guidance documents: </w:t>
      </w:r>
    </w:p>
    <w:p w:rsidR="00043A12" w:rsidRPr="0056736C" w:rsidRDefault="00043A12" w:rsidP="0056736C">
      <w:pPr>
        <w:pStyle w:val="ListParagraph"/>
        <w:numPr>
          <w:ilvl w:val="0"/>
          <w:numId w:val="21"/>
        </w:numPr>
        <w:rPr>
          <w:szCs w:val="20"/>
        </w:rPr>
      </w:pPr>
      <w:r w:rsidRPr="0056736C">
        <w:rPr>
          <w:szCs w:val="20"/>
        </w:rPr>
        <w:t xml:space="preserve">Equality Act 2010: advice for schools </w:t>
      </w:r>
      <w:proofErr w:type="spellStart"/>
      <w:r w:rsidRPr="0056736C">
        <w:rPr>
          <w:szCs w:val="20"/>
        </w:rPr>
        <w:t>DfE</w:t>
      </w:r>
      <w:proofErr w:type="spellEnd"/>
      <w:r w:rsidRPr="0056736C">
        <w:rPr>
          <w:szCs w:val="20"/>
        </w:rPr>
        <w:t xml:space="preserve"> Feb 2013; </w:t>
      </w:r>
    </w:p>
    <w:p w:rsidR="00043A12" w:rsidRPr="0056736C" w:rsidRDefault="00043A12" w:rsidP="0056736C">
      <w:pPr>
        <w:pStyle w:val="ListParagraph"/>
        <w:numPr>
          <w:ilvl w:val="0"/>
          <w:numId w:val="21"/>
        </w:numPr>
        <w:rPr>
          <w:szCs w:val="20"/>
        </w:rPr>
      </w:pPr>
      <w:r w:rsidRPr="0056736C">
        <w:rPr>
          <w:szCs w:val="20"/>
        </w:rPr>
        <w:t xml:space="preserve">SEND Code of Practice (2014); </w:t>
      </w:r>
    </w:p>
    <w:p w:rsidR="0056736C" w:rsidRPr="0056736C" w:rsidRDefault="00D804C1" w:rsidP="0056736C">
      <w:pPr>
        <w:pStyle w:val="ListParagraph"/>
        <w:numPr>
          <w:ilvl w:val="0"/>
          <w:numId w:val="21"/>
        </w:numPr>
        <w:rPr>
          <w:szCs w:val="20"/>
        </w:rPr>
      </w:pPr>
      <w:r w:rsidRPr="0056736C">
        <w:rPr>
          <w:szCs w:val="20"/>
        </w:rPr>
        <w:t>Statutory Guidance on s</w:t>
      </w:r>
      <w:r w:rsidR="00043A12" w:rsidRPr="0056736C">
        <w:rPr>
          <w:szCs w:val="20"/>
        </w:rPr>
        <w:t xml:space="preserve">upporting pupils at school with medical conditions April 2014; </w:t>
      </w:r>
    </w:p>
    <w:p w:rsidR="0056736C" w:rsidRPr="0056736C" w:rsidRDefault="0056736C" w:rsidP="0056736C">
      <w:pPr>
        <w:pStyle w:val="ListParagraph"/>
        <w:numPr>
          <w:ilvl w:val="0"/>
          <w:numId w:val="21"/>
        </w:numPr>
        <w:rPr>
          <w:szCs w:val="20"/>
        </w:rPr>
      </w:pPr>
      <w:r w:rsidRPr="0056736C">
        <w:rPr>
          <w:szCs w:val="20"/>
        </w:rPr>
        <w:t>The National Curriculum in England Key Stage 1 and 2, 2014;</w:t>
      </w:r>
    </w:p>
    <w:p w:rsidR="00043A12" w:rsidRPr="0056736C" w:rsidRDefault="00063EB4" w:rsidP="0056736C">
      <w:pPr>
        <w:pStyle w:val="ListParagraph"/>
        <w:numPr>
          <w:ilvl w:val="0"/>
          <w:numId w:val="21"/>
        </w:numPr>
        <w:rPr>
          <w:szCs w:val="20"/>
        </w:rPr>
      </w:pPr>
      <w:r w:rsidRPr="0056736C">
        <w:rPr>
          <w:szCs w:val="20"/>
        </w:rPr>
        <w:t>Academy Safeguarding Policies</w:t>
      </w:r>
      <w:r w:rsidR="00043A12" w:rsidRPr="0056736C">
        <w:rPr>
          <w:szCs w:val="20"/>
        </w:rPr>
        <w:t xml:space="preserve">; </w:t>
      </w:r>
    </w:p>
    <w:p w:rsidR="0056736C" w:rsidRPr="0056736C" w:rsidRDefault="0056736C" w:rsidP="0056736C">
      <w:pPr>
        <w:pStyle w:val="ListParagraph"/>
        <w:numPr>
          <w:ilvl w:val="0"/>
          <w:numId w:val="21"/>
        </w:numPr>
        <w:rPr>
          <w:szCs w:val="20"/>
        </w:rPr>
      </w:pPr>
      <w:r w:rsidRPr="0056736C">
        <w:rPr>
          <w:szCs w:val="20"/>
        </w:rPr>
        <w:t>Accessibility Plan;</w:t>
      </w:r>
    </w:p>
    <w:p w:rsidR="0056736C" w:rsidRPr="0056736C" w:rsidRDefault="0056736C" w:rsidP="0056736C">
      <w:pPr>
        <w:pStyle w:val="ListParagraph"/>
        <w:numPr>
          <w:ilvl w:val="0"/>
          <w:numId w:val="21"/>
        </w:numPr>
        <w:rPr>
          <w:szCs w:val="20"/>
        </w:rPr>
      </w:pPr>
      <w:r w:rsidRPr="0056736C">
        <w:rPr>
          <w:szCs w:val="20"/>
        </w:rPr>
        <w:t>Teachers Standards 2012</w:t>
      </w:r>
    </w:p>
    <w:p w:rsidR="00063EB4" w:rsidRDefault="00063EB4">
      <w:pPr>
        <w:rPr>
          <w:szCs w:val="20"/>
        </w:rPr>
      </w:pPr>
    </w:p>
    <w:p w:rsidR="0056736C" w:rsidRPr="004E53A1" w:rsidRDefault="0056736C" w:rsidP="004E53A1">
      <w:pPr>
        <w:shd w:val="clear" w:color="auto" w:fill="C5E0B3" w:themeFill="accent6" w:themeFillTint="66"/>
        <w:rPr>
          <w:b/>
          <w:sz w:val="24"/>
          <w:szCs w:val="20"/>
        </w:rPr>
      </w:pPr>
      <w:r w:rsidRPr="004E53A1">
        <w:rPr>
          <w:b/>
          <w:sz w:val="24"/>
          <w:szCs w:val="20"/>
        </w:rPr>
        <w:t>Contacts</w:t>
      </w:r>
    </w:p>
    <w:p w:rsidR="0047346F" w:rsidRPr="001765BA" w:rsidRDefault="0056736C" w:rsidP="0047346F">
      <w:pPr>
        <w:rPr>
          <w:szCs w:val="20"/>
        </w:rPr>
      </w:pPr>
      <w:r w:rsidRPr="0056736C">
        <w:rPr>
          <w:szCs w:val="20"/>
        </w:rPr>
        <w:t>Special Educational Needs Coordinator (SENCO): Mrs Jen Brownsell</w:t>
      </w:r>
      <w:r w:rsidR="0047346F">
        <w:rPr>
          <w:szCs w:val="20"/>
        </w:rPr>
        <w:t xml:space="preserve">. </w:t>
      </w:r>
      <w:r w:rsidR="0047346F" w:rsidRPr="001765BA">
        <w:rPr>
          <w:szCs w:val="20"/>
        </w:rPr>
        <w:t>Mrs Brownsell i</w:t>
      </w:r>
      <w:r w:rsidR="0047346F">
        <w:rPr>
          <w:szCs w:val="20"/>
        </w:rPr>
        <w:t>s a member of the Teaching and</w:t>
      </w:r>
      <w:r w:rsidR="0047346F" w:rsidRPr="001765BA">
        <w:rPr>
          <w:szCs w:val="20"/>
        </w:rPr>
        <w:t xml:space="preserve"> Learning Team (TLR) and attends Leadership Team meetings relating to SEND.  </w:t>
      </w:r>
    </w:p>
    <w:p w:rsidR="0056736C" w:rsidRPr="0047346F" w:rsidRDefault="0056736C" w:rsidP="0047346F">
      <w:pPr>
        <w:pStyle w:val="ListParagraph"/>
        <w:numPr>
          <w:ilvl w:val="0"/>
          <w:numId w:val="22"/>
        </w:numPr>
        <w:rPr>
          <w:szCs w:val="20"/>
        </w:rPr>
      </w:pPr>
      <w:r w:rsidRPr="0047346F">
        <w:rPr>
          <w:szCs w:val="20"/>
        </w:rPr>
        <w:t>SENCO Qualifications: National Award for Special Educational Needs (NASENCO) qualification</w:t>
      </w:r>
    </w:p>
    <w:p w:rsidR="00D01CB6" w:rsidRPr="001765BA" w:rsidRDefault="00D01CB6" w:rsidP="00D01CB6">
      <w:pPr>
        <w:rPr>
          <w:szCs w:val="20"/>
        </w:rPr>
      </w:pPr>
      <w:r w:rsidRPr="001765BA">
        <w:rPr>
          <w:szCs w:val="20"/>
        </w:rPr>
        <w:t xml:space="preserve">The Shadow </w:t>
      </w:r>
      <w:proofErr w:type="spellStart"/>
      <w:r>
        <w:rPr>
          <w:szCs w:val="20"/>
        </w:rPr>
        <w:t>SENDCo</w:t>
      </w:r>
      <w:proofErr w:type="spellEnd"/>
      <w:r w:rsidRPr="001765BA">
        <w:rPr>
          <w:szCs w:val="20"/>
        </w:rPr>
        <w:t>, Mrs McLean, is a member of the Senior Leadership Team (SLT) and also attends meetings relating to SEND.</w:t>
      </w:r>
    </w:p>
    <w:p w:rsidR="0046079E" w:rsidRDefault="0046079E">
      <w:pPr>
        <w:rPr>
          <w:szCs w:val="20"/>
        </w:rPr>
      </w:pPr>
    </w:p>
    <w:p w:rsidR="0046079E" w:rsidRPr="004E53A1" w:rsidRDefault="0046079E" w:rsidP="004E53A1">
      <w:pPr>
        <w:shd w:val="clear" w:color="auto" w:fill="C5E0B3" w:themeFill="accent6" w:themeFillTint="66"/>
        <w:rPr>
          <w:b/>
          <w:sz w:val="24"/>
          <w:szCs w:val="20"/>
        </w:rPr>
      </w:pPr>
      <w:r w:rsidRPr="004E53A1">
        <w:rPr>
          <w:b/>
          <w:sz w:val="24"/>
          <w:szCs w:val="20"/>
        </w:rPr>
        <w:t>Beliefs and Values</w:t>
      </w:r>
    </w:p>
    <w:p w:rsidR="0046079E" w:rsidRDefault="0046079E">
      <w:pPr>
        <w:rPr>
          <w:szCs w:val="20"/>
        </w:rPr>
      </w:pPr>
      <w:r w:rsidRPr="0046079E">
        <w:rPr>
          <w:szCs w:val="20"/>
        </w:rPr>
        <w:t>We are very proud of our school and we value the strong partnership we develop with our fa</w:t>
      </w:r>
      <w:r>
        <w:rPr>
          <w:szCs w:val="20"/>
        </w:rPr>
        <w:t>milies. We believe</w:t>
      </w:r>
      <w:r w:rsidRPr="0046079E">
        <w:rPr>
          <w:szCs w:val="20"/>
        </w:rPr>
        <w:t xml:space="preserve"> Green Lane </w:t>
      </w:r>
      <w:r>
        <w:rPr>
          <w:szCs w:val="20"/>
        </w:rPr>
        <w:t xml:space="preserve">is </w:t>
      </w:r>
      <w:r w:rsidRPr="0046079E">
        <w:rPr>
          <w:szCs w:val="20"/>
        </w:rPr>
        <w:t>a</w:t>
      </w:r>
      <w:r>
        <w:rPr>
          <w:szCs w:val="20"/>
        </w:rPr>
        <w:t xml:space="preserve"> very</w:t>
      </w:r>
      <w:r w:rsidRPr="0046079E">
        <w:rPr>
          <w:szCs w:val="20"/>
        </w:rPr>
        <w:t xml:space="preserve"> special place to learn and thrive</w:t>
      </w:r>
      <w:r w:rsidR="00D01CB6">
        <w:rPr>
          <w:szCs w:val="20"/>
        </w:rPr>
        <w:t xml:space="preserve"> – ‘</w:t>
      </w:r>
      <w:r w:rsidR="00D01CB6" w:rsidRPr="00D01CB6">
        <w:rPr>
          <w:i/>
          <w:szCs w:val="20"/>
        </w:rPr>
        <w:t>A big school with a big heart’</w:t>
      </w:r>
      <w:r w:rsidR="00D01CB6">
        <w:rPr>
          <w:szCs w:val="20"/>
        </w:rPr>
        <w:t>.</w:t>
      </w:r>
    </w:p>
    <w:p w:rsidR="0046079E" w:rsidRPr="0046079E" w:rsidRDefault="0046079E" w:rsidP="0046079E">
      <w:pPr>
        <w:rPr>
          <w:szCs w:val="20"/>
        </w:rPr>
      </w:pPr>
      <w:r w:rsidRPr="0046079E">
        <w:rPr>
          <w:szCs w:val="20"/>
        </w:rPr>
        <w:t>As outlined in the Special Educational Needs &amp; Disability (SEND) Code of Practice, 2014:</w:t>
      </w:r>
    </w:p>
    <w:p w:rsidR="0046079E" w:rsidRPr="0046079E" w:rsidRDefault="0046079E" w:rsidP="0046079E">
      <w:pPr>
        <w:ind w:left="284"/>
        <w:rPr>
          <w:i/>
          <w:szCs w:val="20"/>
        </w:rPr>
      </w:pPr>
      <w:r w:rsidRPr="0046079E">
        <w:rPr>
          <w:i/>
          <w:szCs w:val="20"/>
        </w:rPr>
        <w:t>All children and young people are entitled to an education that enables them to make progress so that they:</w:t>
      </w:r>
    </w:p>
    <w:p w:rsidR="0046079E" w:rsidRPr="0046079E" w:rsidRDefault="0046079E" w:rsidP="0046079E">
      <w:pPr>
        <w:pStyle w:val="ListParagraph"/>
        <w:numPr>
          <w:ilvl w:val="0"/>
          <w:numId w:val="1"/>
        </w:numPr>
        <w:ind w:left="709"/>
        <w:rPr>
          <w:i/>
          <w:szCs w:val="20"/>
        </w:rPr>
      </w:pPr>
      <w:r w:rsidRPr="0046079E">
        <w:rPr>
          <w:i/>
          <w:szCs w:val="20"/>
        </w:rPr>
        <w:t>achieve their best;</w:t>
      </w:r>
    </w:p>
    <w:p w:rsidR="0046079E" w:rsidRPr="0046079E" w:rsidRDefault="0046079E" w:rsidP="0046079E">
      <w:pPr>
        <w:pStyle w:val="ListParagraph"/>
        <w:numPr>
          <w:ilvl w:val="0"/>
          <w:numId w:val="1"/>
        </w:numPr>
        <w:ind w:left="709"/>
        <w:rPr>
          <w:i/>
          <w:szCs w:val="20"/>
        </w:rPr>
      </w:pPr>
      <w:proofErr w:type="gramStart"/>
      <w:r w:rsidRPr="0046079E">
        <w:rPr>
          <w:i/>
          <w:szCs w:val="20"/>
        </w:rPr>
        <w:t>become</w:t>
      </w:r>
      <w:proofErr w:type="gramEnd"/>
      <w:r w:rsidRPr="0046079E">
        <w:rPr>
          <w:i/>
          <w:szCs w:val="20"/>
        </w:rPr>
        <w:t xml:space="preserve"> confident individuals living fulfilling lives.</w:t>
      </w:r>
    </w:p>
    <w:p w:rsidR="0046079E" w:rsidRDefault="0046079E">
      <w:pPr>
        <w:rPr>
          <w:szCs w:val="20"/>
        </w:rPr>
      </w:pPr>
      <w:r>
        <w:rPr>
          <w:szCs w:val="20"/>
        </w:rPr>
        <w:t xml:space="preserve">At Green Lane, we aim to ensure that all children’s </w:t>
      </w:r>
      <w:proofErr w:type="gramStart"/>
      <w:r>
        <w:rPr>
          <w:szCs w:val="20"/>
        </w:rPr>
        <w:t>individuals</w:t>
      </w:r>
      <w:proofErr w:type="gramEnd"/>
      <w:r>
        <w:rPr>
          <w:szCs w:val="20"/>
        </w:rPr>
        <w:t xml:space="preserve"> needs are </w:t>
      </w:r>
      <w:r w:rsidR="00D01CB6">
        <w:rPr>
          <w:szCs w:val="20"/>
        </w:rPr>
        <w:t xml:space="preserve">identified and </w:t>
      </w:r>
      <w:r>
        <w:rPr>
          <w:szCs w:val="20"/>
        </w:rPr>
        <w:t>met enabling them to ach</w:t>
      </w:r>
      <w:r w:rsidR="00D01CB6">
        <w:rPr>
          <w:szCs w:val="20"/>
        </w:rPr>
        <w:t>ieve their very best</w:t>
      </w:r>
      <w:r>
        <w:rPr>
          <w:szCs w:val="20"/>
        </w:rPr>
        <w:t xml:space="preserve">. We are </w:t>
      </w:r>
      <w:r w:rsidR="00D01CB6">
        <w:rPr>
          <w:szCs w:val="20"/>
        </w:rPr>
        <w:t>committed to offering a provision</w:t>
      </w:r>
      <w:r>
        <w:rPr>
          <w:szCs w:val="20"/>
        </w:rPr>
        <w:t xml:space="preserve"> that </w:t>
      </w:r>
      <w:r w:rsidR="00D01CB6">
        <w:rPr>
          <w:szCs w:val="20"/>
        </w:rPr>
        <w:t>provides the best possible learning environment for our children and as a team of professionals are dedicated to their succession.</w:t>
      </w:r>
    </w:p>
    <w:p w:rsidR="0056736C" w:rsidRPr="0056736C" w:rsidRDefault="0056736C">
      <w:pPr>
        <w:rPr>
          <w:szCs w:val="20"/>
        </w:rPr>
      </w:pPr>
    </w:p>
    <w:p w:rsidR="009462F6" w:rsidRDefault="009462F6">
      <w:pPr>
        <w:rPr>
          <w:szCs w:val="20"/>
        </w:rPr>
      </w:pPr>
    </w:p>
    <w:p w:rsidR="009462F6" w:rsidRDefault="009462F6">
      <w:pPr>
        <w:rPr>
          <w:szCs w:val="20"/>
        </w:rPr>
      </w:pPr>
    </w:p>
    <w:p w:rsidR="009462F6" w:rsidRDefault="009462F6">
      <w:pPr>
        <w:rPr>
          <w:szCs w:val="20"/>
        </w:rPr>
      </w:pPr>
    </w:p>
    <w:p w:rsidR="009462F6" w:rsidRDefault="009462F6">
      <w:pPr>
        <w:rPr>
          <w:szCs w:val="20"/>
        </w:rPr>
      </w:pPr>
    </w:p>
    <w:p w:rsidR="009462F6" w:rsidRDefault="009462F6">
      <w:pPr>
        <w:rPr>
          <w:szCs w:val="20"/>
        </w:rPr>
      </w:pPr>
    </w:p>
    <w:p w:rsidR="008409AC" w:rsidRPr="001765BA" w:rsidRDefault="00043A12">
      <w:pPr>
        <w:rPr>
          <w:szCs w:val="20"/>
        </w:rPr>
      </w:pPr>
      <w:r w:rsidRPr="001765BA">
        <w:rPr>
          <w:szCs w:val="20"/>
        </w:rPr>
        <w:lastRenderedPageBreak/>
        <w:t xml:space="preserve">This policy was created by the school's </w:t>
      </w:r>
      <w:r w:rsidR="00D804C1">
        <w:rPr>
          <w:szCs w:val="20"/>
        </w:rPr>
        <w:t>Head T</w:t>
      </w:r>
      <w:r w:rsidR="001765BA" w:rsidRPr="001765BA">
        <w:rPr>
          <w:szCs w:val="20"/>
        </w:rPr>
        <w:t>eacher</w:t>
      </w:r>
      <w:r w:rsidR="00D804C1">
        <w:rPr>
          <w:szCs w:val="20"/>
        </w:rPr>
        <w:t>s</w:t>
      </w:r>
      <w:r w:rsidR="00063EB4" w:rsidRPr="001765BA">
        <w:rPr>
          <w:szCs w:val="20"/>
        </w:rPr>
        <w:t>, SENDCO and Shadow SENDCO</w:t>
      </w:r>
      <w:r w:rsidRPr="001765BA">
        <w:rPr>
          <w:szCs w:val="20"/>
        </w:rPr>
        <w:t xml:space="preserve"> in liaison with th</w:t>
      </w:r>
      <w:r w:rsidR="00063EB4" w:rsidRPr="001765BA">
        <w:rPr>
          <w:szCs w:val="20"/>
        </w:rPr>
        <w:t>e Senior Leadership Team (SLT).</w:t>
      </w:r>
    </w:p>
    <w:p w:rsidR="00043A12" w:rsidRPr="001765BA" w:rsidRDefault="00043A12" w:rsidP="00043A12">
      <w:pPr>
        <w:rPr>
          <w:szCs w:val="20"/>
        </w:rPr>
      </w:pPr>
    </w:p>
    <w:p w:rsidR="00043A12" w:rsidRPr="004E53A1" w:rsidRDefault="00043A12" w:rsidP="004E53A1">
      <w:pPr>
        <w:shd w:val="clear" w:color="auto" w:fill="C5E0B3" w:themeFill="accent6" w:themeFillTint="66"/>
        <w:rPr>
          <w:b/>
          <w:sz w:val="24"/>
          <w:szCs w:val="20"/>
        </w:rPr>
      </w:pPr>
      <w:r w:rsidRPr="004E53A1">
        <w:rPr>
          <w:b/>
          <w:sz w:val="24"/>
          <w:szCs w:val="20"/>
        </w:rPr>
        <w:t>At Green Lane Primary Academy, our objectives are:</w:t>
      </w:r>
    </w:p>
    <w:p w:rsidR="00043A12" w:rsidRPr="001765BA" w:rsidRDefault="00043A12" w:rsidP="00043A12">
      <w:pPr>
        <w:pStyle w:val="ListParagraph"/>
        <w:numPr>
          <w:ilvl w:val="0"/>
          <w:numId w:val="3"/>
        </w:numPr>
        <w:rPr>
          <w:szCs w:val="20"/>
        </w:rPr>
      </w:pPr>
      <w:r w:rsidRPr="001765BA">
        <w:rPr>
          <w:szCs w:val="20"/>
        </w:rPr>
        <w:t>To identify and provide support for pupils who have SEND and additional needs at the earliest opportunity.</w:t>
      </w:r>
    </w:p>
    <w:p w:rsidR="00043A12" w:rsidRPr="001765BA" w:rsidRDefault="00043A12" w:rsidP="00043A12">
      <w:pPr>
        <w:pStyle w:val="ListParagraph"/>
        <w:numPr>
          <w:ilvl w:val="0"/>
          <w:numId w:val="3"/>
        </w:numPr>
        <w:rPr>
          <w:szCs w:val="20"/>
        </w:rPr>
      </w:pPr>
      <w:r w:rsidRPr="001765BA">
        <w:rPr>
          <w:szCs w:val="20"/>
        </w:rPr>
        <w:t xml:space="preserve">To work within the guidance </w:t>
      </w:r>
      <w:r w:rsidR="003F1748" w:rsidRPr="001765BA">
        <w:rPr>
          <w:szCs w:val="20"/>
        </w:rPr>
        <w:t>provided in the SEND Code of Practice 2014</w:t>
      </w:r>
      <w:r w:rsidR="00D804C1">
        <w:rPr>
          <w:szCs w:val="20"/>
        </w:rPr>
        <w:t>.</w:t>
      </w:r>
    </w:p>
    <w:p w:rsidR="003F1748" w:rsidRPr="001765BA" w:rsidRDefault="00D804C1" w:rsidP="00043A12">
      <w:pPr>
        <w:pStyle w:val="ListParagraph"/>
        <w:numPr>
          <w:ilvl w:val="0"/>
          <w:numId w:val="3"/>
        </w:numPr>
        <w:rPr>
          <w:szCs w:val="20"/>
        </w:rPr>
      </w:pPr>
      <w:r>
        <w:rPr>
          <w:szCs w:val="20"/>
        </w:rPr>
        <w:t>To ensure that each child with</w:t>
      </w:r>
      <w:r w:rsidR="00043A12" w:rsidRPr="001765BA">
        <w:rPr>
          <w:szCs w:val="20"/>
        </w:rPr>
        <w:t xml:space="preserve"> Special Educational Needs and/or Disability can access and gain a positive experience from all aspects of Academy life, and where necessary, reasonable adjustments will be made to allow them do to so. </w:t>
      </w:r>
    </w:p>
    <w:p w:rsidR="003F1748" w:rsidRPr="001765BA" w:rsidRDefault="00043A12" w:rsidP="00043A12">
      <w:pPr>
        <w:pStyle w:val="ListParagraph"/>
        <w:numPr>
          <w:ilvl w:val="0"/>
          <w:numId w:val="3"/>
        </w:numPr>
        <w:rPr>
          <w:szCs w:val="20"/>
        </w:rPr>
      </w:pPr>
      <w:r w:rsidRPr="001765BA">
        <w:rPr>
          <w:szCs w:val="20"/>
        </w:rPr>
        <w:t xml:space="preserve">To ensure the school’s philosophy, policies and procedures are underpinned in all of our actions and are actively promoted by all members of our community so that: </w:t>
      </w:r>
    </w:p>
    <w:p w:rsidR="003F1748" w:rsidRPr="001765BA" w:rsidRDefault="00043A12" w:rsidP="00F80786">
      <w:pPr>
        <w:pStyle w:val="ListParagraph"/>
        <w:numPr>
          <w:ilvl w:val="0"/>
          <w:numId w:val="16"/>
        </w:numPr>
        <w:rPr>
          <w:szCs w:val="20"/>
        </w:rPr>
      </w:pPr>
      <w:r w:rsidRPr="001765BA">
        <w:rPr>
          <w:szCs w:val="20"/>
        </w:rPr>
        <w:t>there are high expectations</w:t>
      </w:r>
      <w:r w:rsidR="009462F6">
        <w:rPr>
          <w:szCs w:val="20"/>
        </w:rPr>
        <w:t xml:space="preserve"> and aspirations</w:t>
      </w:r>
      <w:r w:rsidRPr="001765BA">
        <w:rPr>
          <w:szCs w:val="20"/>
        </w:rPr>
        <w:t xml:space="preserve"> for all children; </w:t>
      </w:r>
    </w:p>
    <w:p w:rsidR="003F1748" w:rsidRPr="001765BA" w:rsidRDefault="00043A12" w:rsidP="00F80786">
      <w:pPr>
        <w:pStyle w:val="ListParagraph"/>
        <w:numPr>
          <w:ilvl w:val="0"/>
          <w:numId w:val="16"/>
        </w:numPr>
        <w:rPr>
          <w:szCs w:val="20"/>
        </w:rPr>
      </w:pPr>
      <w:r w:rsidRPr="001765BA">
        <w:rPr>
          <w:szCs w:val="20"/>
        </w:rPr>
        <w:t>those children who are identified as SEND follow a regular cycle of assessment: Assess, Plan, Do, Review</w:t>
      </w:r>
      <w:r w:rsidR="00F80786" w:rsidRPr="001765BA">
        <w:rPr>
          <w:szCs w:val="20"/>
        </w:rPr>
        <w:t xml:space="preserve"> (Graduated Response)</w:t>
      </w:r>
      <w:r w:rsidRPr="001765BA">
        <w:rPr>
          <w:szCs w:val="20"/>
        </w:rPr>
        <w:t xml:space="preserve">; </w:t>
      </w:r>
    </w:p>
    <w:p w:rsidR="003F1748" w:rsidRPr="001765BA" w:rsidRDefault="00043A12" w:rsidP="00F80786">
      <w:pPr>
        <w:pStyle w:val="ListParagraph"/>
        <w:numPr>
          <w:ilvl w:val="0"/>
          <w:numId w:val="16"/>
        </w:numPr>
        <w:rPr>
          <w:szCs w:val="20"/>
        </w:rPr>
      </w:pPr>
      <w:r w:rsidRPr="001765BA">
        <w:rPr>
          <w:szCs w:val="20"/>
        </w:rPr>
        <w:t xml:space="preserve">accessible systems are in place to record, monitor and track progress; </w:t>
      </w:r>
    </w:p>
    <w:p w:rsidR="003F1748" w:rsidRPr="001765BA" w:rsidRDefault="00F80786" w:rsidP="00F80786">
      <w:pPr>
        <w:pStyle w:val="ListParagraph"/>
        <w:numPr>
          <w:ilvl w:val="0"/>
          <w:numId w:val="16"/>
        </w:numPr>
        <w:rPr>
          <w:szCs w:val="20"/>
        </w:rPr>
      </w:pPr>
      <w:proofErr w:type="gramStart"/>
      <w:r w:rsidRPr="001765BA">
        <w:rPr>
          <w:szCs w:val="20"/>
        </w:rPr>
        <w:t>we</w:t>
      </w:r>
      <w:proofErr w:type="gramEnd"/>
      <w:r w:rsidRPr="001765BA">
        <w:rPr>
          <w:szCs w:val="20"/>
        </w:rPr>
        <w:t xml:space="preserve"> </w:t>
      </w:r>
      <w:r w:rsidR="00043A12" w:rsidRPr="001765BA">
        <w:rPr>
          <w:szCs w:val="20"/>
        </w:rPr>
        <w:t>produce a co</w:t>
      </w:r>
      <w:r w:rsidRPr="001765BA">
        <w:rPr>
          <w:szCs w:val="20"/>
        </w:rPr>
        <w:t>nsistent, high level of</w:t>
      </w:r>
      <w:r w:rsidR="00043A12" w:rsidRPr="001765BA">
        <w:rPr>
          <w:szCs w:val="20"/>
        </w:rPr>
        <w:t xml:space="preserve"> education for all our children through quality first tea</w:t>
      </w:r>
      <w:r w:rsidR="009462F6">
        <w:rPr>
          <w:szCs w:val="20"/>
        </w:rPr>
        <w:t>ching.</w:t>
      </w:r>
      <w:r w:rsidR="00043A12" w:rsidRPr="001765BA">
        <w:rPr>
          <w:szCs w:val="20"/>
        </w:rPr>
        <w:t xml:space="preserve"> </w:t>
      </w:r>
      <w:r w:rsidR="003F1748" w:rsidRPr="001765BA">
        <w:rPr>
          <w:szCs w:val="20"/>
        </w:rPr>
        <w:t xml:space="preserve"> </w:t>
      </w:r>
    </w:p>
    <w:p w:rsidR="003F1748" w:rsidRPr="001765BA" w:rsidRDefault="003F1748" w:rsidP="003F1748">
      <w:pPr>
        <w:pStyle w:val="ListParagraph"/>
        <w:numPr>
          <w:ilvl w:val="0"/>
          <w:numId w:val="3"/>
        </w:numPr>
        <w:rPr>
          <w:szCs w:val="20"/>
        </w:rPr>
      </w:pPr>
      <w:r w:rsidRPr="001765BA">
        <w:rPr>
          <w:szCs w:val="20"/>
        </w:rPr>
        <w:t>To provide an environment whereby a child has the opportunity to make progress academically, socially and physically as part of a mainstream school.</w:t>
      </w:r>
    </w:p>
    <w:p w:rsidR="00043A12" w:rsidRPr="001765BA" w:rsidRDefault="00043A12" w:rsidP="00043A12">
      <w:pPr>
        <w:pStyle w:val="ListParagraph"/>
        <w:numPr>
          <w:ilvl w:val="0"/>
          <w:numId w:val="3"/>
        </w:numPr>
        <w:rPr>
          <w:szCs w:val="20"/>
        </w:rPr>
      </w:pPr>
      <w:r w:rsidRPr="001765BA">
        <w:rPr>
          <w:szCs w:val="20"/>
        </w:rPr>
        <w:t xml:space="preserve">To ensure all children, regardless of ability, gender, ethnic origin, social background or disability, have access to a broad, balanced, relevant and differentiated curriculum. </w:t>
      </w:r>
    </w:p>
    <w:p w:rsidR="00F80786" w:rsidRPr="001765BA" w:rsidRDefault="00043A12" w:rsidP="00043A12">
      <w:pPr>
        <w:pStyle w:val="ListParagraph"/>
        <w:numPr>
          <w:ilvl w:val="0"/>
          <w:numId w:val="3"/>
        </w:numPr>
        <w:rPr>
          <w:szCs w:val="20"/>
        </w:rPr>
      </w:pPr>
      <w:r w:rsidRPr="001765BA">
        <w:rPr>
          <w:szCs w:val="20"/>
        </w:rPr>
        <w:t xml:space="preserve">To ensure all learning support and interventions are tailored to an individual’s specific needs with a clear focus on pupil outcomes. Targets and outcomes will be routinely shared with the child and parents. </w:t>
      </w:r>
    </w:p>
    <w:p w:rsidR="00043A12" w:rsidRPr="001765BA" w:rsidRDefault="00043A12" w:rsidP="00043A12">
      <w:pPr>
        <w:pStyle w:val="ListParagraph"/>
        <w:numPr>
          <w:ilvl w:val="0"/>
          <w:numId w:val="3"/>
        </w:numPr>
        <w:rPr>
          <w:szCs w:val="20"/>
        </w:rPr>
      </w:pPr>
      <w:r w:rsidRPr="001765BA">
        <w:rPr>
          <w:szCs w:val="20"/>
        </w:rPr>
        <w:t xml:space="preserve">To work in partnership with everyone who cares for the individual child to ensure the very best outcomes. </w:t>
      </w:r>
    </w:p>
    <w:p w:rsidR="00043A12" w:rsidRPr="001765BA" w:rsidRDefault="00043A12" w:rsidP="00043A12">
      <w:pPr>
        <w:pStyle w:val="ListParagraph"/>
        <w:numPr>
          <w:ilvl w:val="0"/>
          <w:numId w:val="3"/>
        </w:numPr>
        <w:rPr>
          <w:szCs w:val="20"/>
        </w:rPr>
      </w:pPr>
      <w:r w:rsidRPr="001765BA">
        <w:rPr>
          <w:szCs w:val="20"/>
        </w:rPr>
        <w:t>That we make appropriate use of SEND resources (at both SEN Support and EHCP stages) to procure the expertise of external agencies through a consistent and cyclical review of outcomes.</w:t>
      </w:r>
    </w:p>
    <w:p w:rsidR="003F1748" w:rsidRDefault="00043A12" w:rsidP="00043A12">
      <w:pPr>
        <w:pStyle w:val="ListParagraph"/>
        <w:numPr>
          <w:ilvl w:val="0"/>
          <w:numId w:val="3"/>
        </w:numPr>
        <w:rPr>
          <w:szCs w:val="20"/>
        </w:rPr>
      </w:pPr>
      <w:r w:rsidRPr="001765BA">
        <w:rPr>
          <w:szCs w:val="20"/>
        </w:rPr>
        <w:t xml:space="preserve">To provide ongoing, relevant staff CPD and training. </w:t>
      </w:r>
    </w:p>
    <w:p w:rsidR="00043A12" w:rsidRPr="001765BA" w:rsidRDefault="00043A12" w:rsidP="008409AC">
      <w:pPr>
        <w:rPr>
          <w:szCs w:val="20"/>
        </w:rPr>
      </w:pPr>
    </w:p>
    <w:p w:rsidR="00043A12" w:rsidRPr="004E53A1" w:rsidRDefault="003F1748" w:rsidP="004E53A1">
      <w:pPr>
        <w:shd w:val="clear" w:color="auto" w:fill="C5E0B3" w:themeFill="accent6" w:themeFillTint="66"/>
        <w:rPr>
          <w:b/>
          <w:sz w:val="24"/>
          <w:szCs w:val="20"/>
        </w:rPr>
      </w:pPr>
      <w:r w:rsidRPr="004E53A1">
        <w:rPr>
          <w:b/>
          <w:sz w:val="24"/>
          <w:szCs w:val="20"/>
        </w:rPr>
        <w:t>What is a Special Educational Need</w:t>
      </w:r>
      <w:r w:rsidR="00D669FD" w:rsidRPr="004E53A1">
        <w:rPr>
          <w:b/>
          <w:sz w:val="24"/>
          <w:szCs w:val="20"/>
        </w:rPr>
        <w:t>?</w:t>
      </w:r>
    </w:p>
    <w:p w:rsidR="00F80786" w:rsidRPr="001765BA" w:rsidRDefault="003F1748" w:rsidP="008409AC">
      <w:pPr>
        <w:rPr>
          <w:szCs w:val="20"/>
        </w:rPr>
      </w:pPr>
      <w:r w:rsidRPr="001765BA">
        <w:rPr>
          <w:szCs w:val="20"/>
        </w:rPr>
        <w:t>According to the Special Educational Needs and Disability Code of Practice: 0 to 25 years:</w:t>
      </w:r>
    </w:p>
    <w:p w:rsidR="00D669FD" w:rsidRPr="009462F6" w:rsidRDefault="003F1748" w:rsidP="009462F6">
      <w:pPr>
        <w:rPr>
          <w:i/>
          <w:szCs w:val="20"/>
        </w:rPr>
      </w:pPr>
      <w:r w:rsidRPr="009462F6">
        <w:rPr>
          <w:i/>
          <w:szCs w:val="20"/>
        </w:rPr>
        <w:t xml:space="preserve">A child or young person has SEN if they have a learning difficulty or disability which calls for special educational provision to be made for him or her. A child of compulsory school age or a young person has a learning difficulty or disability if they: </w:t>
      </w:r>
    </w:p>
    <w:p w:rsidR="00D669FD" w:rsidRPr="001765BA" w:rsidRDefault="001765BA" w:rsidP="00B601DA">
      <w:pPr>
        <w:pStyle w:val="ListParagraph"/>
        <w:numPr>
          <w:ilvl w:val="0"/>
          <w:numId w:val="19"/>
        </w:numPr>
        <w:rPr>
          <w:i/>
          <w:szCs w:val="20"/>
        </w:rPr>
      </w:pPr>
      <w:r>
        <w:rPr>
          <w:i/>
          <w:szCs w:val="20"/>
        </w:rPr>
        <w:t>H</w:t>
      </w:r>
      <w:r w:rsidR="003F1748" w:rsidRPr="001765BA">
        <w:rPr>
          <w:i/>
          <w:szCs w:val="20"/>
        </w:rPr>
        <w:t xml:space="preserve">ave a significantly greater difficulty in learning than the majority of others of the same age, or </w:t>
      </w:r>
    </w:p>
    <w:p w:rsidR="00D669FD" w:rsidRPr="001765BA" w:rsidRDefault="001765BA" w:rsidP="00B601DA">
      <w:pPr>
        <w:pStyle w:val="ListParagraph"/>
        <w:numPr>
          <w:ilvl w:val="0"/>
          <w:numId w:val="19"/>
        </w:numPr>
        <w:rPr>
          <w:i/>
          <w:szCs w:val="20"/>
        </w:rPr>
      </w:pPr>
      <w:r>
        <w:rPr>
          <w:i/>
          <w:szCs w:val="20"/>
        </w:rPr>
        <w:t>H</w:t>
      </w:r>
      <w:r w:rsidR="003F1748" w:rsidRPr="001765BA">
        <w:rPr>
          <w:i/>
          <w:szCs w:val="20"/>
        </w:rPr>
        <w:t xml:space="preserve">ave a disability which prevents or hinders them from making use of educational facilities of a kind generally provided for others of the same age in mainstream schools or mainstream post-16 institutions. </w:t>
      </w:r>
    </w:p>
    <w:p w:rsidR="003F1748" w:rsidRPr="001765BA" w:rsidRDefault="001765BA" w:rsidP="00B601DA">
      <w:pPr>
        <w:pStyle w:val="ListParagraph"/>
        <w:numPr>
          <w:ilvl w:val="0"/>
          <w:numId w:val="19"/>
        </w:numPr>
        <w:rPr>
          <w:i/>
          <w:szCs w:val="20"/>
        </w:rPr>
      </w:pPr>
      <w:r>
        <w:rPr>
          <w:i/>
          <w:szCs w:val="20"/>
        </w:rPr>
        <w:t>C</w:t>
      </w:r>
      <w:r w:rsidR="003F1748" w:rsidRPr="001765BA">
        <w:rPr>
          <w:i/>
          <w:szCs w:val="20"/>
        </w:rPr>
        <w:t>hild under compulsory school age has special educational needs if they fall within the definition of the above or would do so if special educational provision was not made for them.</w:t>
      </w:r>
    </w:p>
    <w:p w:rsidR="00EA6207" w:rsidRPr="001765BA" w:rsidRDefault="00EA6207" w:rsidP="008409AC">
      <w:pPr>
        <w:rPr>
          <w:szCs w:val="20"/>
        </w:rPr>
      </w:pPr>
    </w:p>
    <w:p w:rsidR="009462F6" w:rsidRDefault="009462F6" w:rsidP="008409AC">
      <w:pPr>
        <w:rPr>
          <w:b/>
          <w:szCs w:val="20"/>
        </w:rPr>
      </w:pPr>
    </w:p>
    <w:p w:rsidR="00D669FD" w:rsidRPr="004E53A1" w:rsidRDefault="00D669FD" w:rsidP="004E53A1">
      <w:pPr>
        <w:shd w:val="clear" w:color="auto" w:fill="C5E0B3" w:themeFill="accent6" w:themeFillTint="66"/>
        <w:rPr>
          <w:b/>
          <w:sz w:val="24"/>
          <w:szCs w:val="20"/>
        </w:rPr>
      </w:pPr>
      <w:r w:rsidRPr="004E53A1">
        <w:rPr>
          <w:b/>
          <w:sz w:val="24"/>
          <w:szCs w:val="20"/>
        </w:rPr>
        <w:lastRenderedPageBreak/>
        <w:t>The four broad areas of Special Educational Need are:</w:t>
      </w:r>
    </w:p>
    <w:p w:rsidR="00D669FD" w:rsidRPr="001765BA" w:rsidRDefault="00D669FD" w:rsidP="00D669FD">
      <w:pPr>
        <w:pStyle w:val="ListParagraph"/>
        <w:rPr>
          <w:szCs w:val="20"/>
        </w:rPr>
      </w:pPr>
      <w:r w:rsidRPr="001765BA">
        <w:rPr>
          <w:b/>
          <w:szCs w:val="20"/>
        </w:rPr>
        <w:t>Communication and Interaction</w:t>
      </w:r>
      <w:r w:rsidRPr="001765BA">
        <w:rPr>
          <w:szCs w:val="20"/>
        </w:rPr>
        <w:t xml:space="preserve"> – this includes children with speech and language delay, impairments or disorders, specific learning difficulties such as dyslexia, hearing impairment, and those who demonstrate features within the autistic spectrum</w:t>
      </w:r>
    </w:p>
    <w:p w:rsidR="00D669FD" w:rsidRPr="001765BA" w:rsidRDefault="00D669FD" w:rsidP="00D669FD">
      <w:pPr>
        <w:pStyle w:val="ListParagraph"/>
        <w:rPr>
          <w:szCs w:val="20"/>
        </w:rPr>
      </w:pPr>
    </w:p>
    <w:p w:rsidR="00D669FD" w:rsidRPr="001765BA" w:rsidRDefault="00D669FD" w:rsidP="00D669FD">
      <w:pPr>
        <w:pStyle w:val="ListParagraph"/>
        <w:rPr>
          <w:szCs w:val="20"/>
        </w:rPr>
      </w:pPr>
      <w:r w:rsidRPr="001765BA">
        <w:rPr>
          <w:b/>
          <w:szCs w:val="20"/>
        </w:rPr>
        <w:t>Cognition and Learning</w:t>
      </w:r>
      <w:r w:rsidR="00D804C1">
        <w:rPr>
          <w:b/>
          <w:szCs w:val="20"/>
        </w:rPr>
        <w:t xml:space="preserve"> </w:t>
      </w:r>
      <w:r w:rsidRPr="001765BA">
        <w:rPr>
          <w:szCs w:val="20"/>
        </w:rPr>
        <w:t>-</w:t>
      </w:r>
      <w:r w:rsidR="00D804C1">
        <w:rPr>
          <w:szCs w:val="20"/>
        </w:rPr>
        <w:t xml:space="preserve"> </w:t>
      </w:r>
      <w:r w:rsidRPr="001765BA">
        <w:rPr>
          <w:szCs w:val="20"/>
        </w:rPr>
        <w:t>this includes children who demonstrate features of moderate, severe or profound learning difficulties or specific learning difficulties</w:t>
      </w:r>
    </w:p>
    <w:p w:rsidR="00D669FD" w:rsidRPr="001765BA" w:rsidRDefault="00D669FD" w:rsidP="00D669FD">
      <w:pPr>
        <w:pStyle w:val="ListParagraph"/>
        <w:rPr>
          <w:szCs w:val="20"/>
        </w:rPr>
      </w:pPr>
    </w:p>
    <w:p w:rsidR="00D669FD" w:rsidRPr="001765BA" w:rsidRDefault="00D669FD" w:rsidP="00D669FD">
      <w:pPr>
        <w:pStyle w:val="ListParagraph"/>
        <w:rPr>
          <w:szCs w:val="20"/>
        </w:rPr>
      </w:pPr>
      <w:r w:rsidRPr="001765BA">
        <w:rPr>
          <w:b/>
          <w:szCs w:val="20"/>
        </w:rPr>
        <w:t>Social, Mental and Emotional Health</w:t>
      </w:r>
      <w:r w:rsidRPr="001765BA">
        <w:rPr>
          <w:szCs w:val="20"/>
        </w:rPr>
        <w:t xml:space="preserve"> – this includes children who may be withdrawn or isolated, disruptive, hyperactive or lack concentration</w:t>
      </w:r>
    </w:p>
    <w:p w:rsidR="00D669FD" w:rsidRPr="001765BA" w:rsidRDefault="00D669FD" w:rsidP="00D669FD">
      <w:pPr>
        <w:pStyle w:val="ListParagraph"/>
        <w:rPr>
          <w:szCs w:val="20"/>
        </w:rPr>
      </w:pPr>
    </w:p>
    <w:p w:rsidR="00D669FD" w:rsidRPr="001765BA" w:rsidRDefault="00D669FD" w:rsidP="00D669FD">
      <w:pPr>
        <w:pStyle w:val="ListParagraph"/>
        <w:rPr>
          <w:szCs w:val="20"/>
        </w:rPr>
      </w:pPr>
      <w:r w:rsidRPr="001765BA">
        <w:rPr>
          <w:b/>
          <w:szCs w:val="20"/>
        </w:rPr>
        <w:t>Sensory and/or Physical</w:t>
      </w:r>
      <w:r w:rsidR="00D804C1">
        <w:rPr>
          <w:b/>
          <w:szCs w:val="20"/>
        </w:rPr>
        <w:t xml:space="preserve"> </w:t>
      </w:r>
      <w:r w:rsidRPr="001765BA">
        <w:rPr>
          <w:szCs w:val="20"/>
        </w:rPr>
        <w:t>- this includes children with sensory, multi-sensory and physical difficulties</w:t>
      </w:r>
    </w:p>
    <w:p w:rsidR="00D669FD" w:rsidRPr="001765BA" w:rsidRDefault="00D669FD" w:rsidP="008409AC">
      <w:pPr>
        <w:rPr>
          <w:szCs w:val="20"/>
        </w:rPr>
      </w:pPr>
    </w:p>
    <w:p w:rsidR="00EA6207" w:rsidRPr="001765BA" w:rsidRDefault="00EA6207" w:rsidP="008409AC">
      <w:pPr>
        <w:rPr>
          <w:b/>
          <w:szCs w:val="20"/>
        </w:rPr>
      </w:pPr>
    </w:p>
    <w:p w:rsidR="00D669FD" w:rsidRPr="004E53A1" w:rsidRDefault="00D669FD" w:rsidP="004E53A1">
      <w:pPr>
        <w:shd w:val="clear" w:color="auto" w:fill="C5E0B3" w:themeFill="accent6" w:themeFillTint="66"/>
        <w:rPr>
          <w:b/>
          <w:sz w:val="24"/>
          <w:szCs w:val="20"/>
        </w:rPr>
      </w:pPr>
      <w:r w:rsidRPr="004E53A1">
        <w:rPr>
          <w:b/>
          <w:sz w:val="24"/>
          <w:szCs w:val="20"/>
        </w:rPr>
        <w:t>What is a Disability?</w:t>
      </w:r>
    </w:p>
    <w:p w:rsidR="00334D75" w:rsidRPr="001765BA" w:rsidRDefault="00D669FD" w:rsidP="00D669FD">
      <w:pPr>
        <w:rPr>
          <w:szCs w:val="20"/>
        </w:rPr>
      </w:pPr>
      <w:r w:rsidRPr="001765BA">
        <w:rPr>
          <w:szCs w:val="20"/>
        </w:rPr>
        <w:t xml:space="preserve">A child has a disability if they ‘have a physical or mental impairment which has a long term (a year or more) and substantial adverse effect on their ability to carry out normal day-to-day activities. Physical or mental impairment includes sensory impairments such as those affecting sight or hearing and long term health conditions such as asthma, diabetes or epilepsy’ (Equality Act 2010). </w:t>
      </w:r>
      <w:r w:rsidR="00576019" w:rsidRPr="001765BA">
        <w:rPr>
          <w:b/>
          <w:szCs w:val="20"/>
        </w:rPr>
        <w:br/>
      </w:r>
    </w:p>
    <w:p w:rsidR="00FC342E" w:rsidRPr="004E53A1" w:rsidRDefault="00D62F7D" w:rsidP="004E53A1">
      <w:pPr>
        <w:shd w:val="clear" w:color="auto" w:fill="C5E0B3" w:themeFill="accent6" w:themeFillTint="66"/>
        <w:rPr>
          <w:b/>
          <w:sz w:val="24"/>
          <w:szCs w:val="20"/>
        </w:rPr>
      </w:pPr>
      <w:r w:rsidRPr="004E53A1">
        <w:rPr>
          <w:b/>
          <w:sz w:val="24"/>
          <w:szCs w:val="20"/>
        </w:rPr>
        <w:t>The Ro</w:t>
      </w:r>
      <w:r w:rsidR="00FC342E" w:rsidRPr="004E53A1">
        <w:rPr>
          <w:b/>
          <w:sz w:val="24"/>
          <w:szCs w:val="20"/>
        </w:rPr>
        <w:t xml:space="preserve">le of the </w:t>
      </w:r>
      <w:r w:rsidR="00471901" w:rsidRPr="004E53A1">
        <w:rPr>
          <w:b/>
          <w:sz w:val="24"/>
          <w:szCs w:val="20"/>
        </w:rPr>
        <w:t>SEND</w:t>
      </w:r>
      <w:r w:rsidR="00FC342E" w:rsidRPr="004E53A1">
        <w:rPr>
          <w:b/>
          <w:sz w:val="24"/>
          <w:szCs w:val="20"/>
        </w:rPr>
        <w:t xml:space="preserve"> Co-ordinator </w:t>
      </w:r>
    </w:p>
    <w:p w:rsidR="00D62F7D" w:rsidRPr="001765BA" w:rsidRDefault="00D62F7D" w:rsidP="00FC342E">
      <w:pPr>
        <w:rPr>
          <w:i/>
          <w:szCs w:val="20"/>
        </w:rPr>
      </w:pPr>
      <w:r w:rsidRPr="001765BA">
        <w:rPr>
          <w:i/>
          <w:szCs w:val="20"/>
        </w:rPr>
        <w:t xml:space="preserve">The </w:t>
      </w:r>
      <w:r w:rsidR="0049108B" w:rsidRPr="001765BA">
        <w:rPr>
          <w:i/>
          <w:szCs w:val="20"/>
        </w:rPr>
        <w:t>SENDCO</w:t>
      </w:r>
      <w:r w:rsidRPr="001765BA">
        <w:rPr>
          <w:i/>
          <w:szCs w:val="20"/>
        </w:rPr>
        <w:t xml:space="preserve"> will: </w:t>
      </w:r>
    </w:p>
    <w:p w:rsidR="00D669FD" w:rsidRPr="001765BA" w:rsidRDefault="00D62F7D" w:rsidP="00D669FD">
      <w:pPr>
        <w:pStyle w:val="ListParagraph"/>
        <w:numPr>
          <w:ilvl w:val="0"/>
          <w:numId w:val="4"/>
        </w:numPr>
        <w:rPr>
          <w:szCs w:val="20"/>
        </w:rPr>
      </w:pPr>
      <w:r w:rsidRPr="001765BA">
        <w:rPr>
          <w:szCs w:val="20"/>
        </w:rPr>
        <w:t xml:space="preserve">Work in conjunction with staff to identify and monitor children who have </w:t>
      </w:r>
      <w:r w:rsidR="00471901" w:rsidRPr="001765BA">
        <w:rPr>
          <w:szCs w:val="20"/>
        </w:rPr>
        <w:t>SEND</w:t>
      </w:r>
      <w:r w:rsidRPr="001765BA">
        <w:rPr>
          <w:szCs w:val="20"/>
        </w:rPr>
        <w:t>;</w:t>
      </w:r>
    </w:p>
    <w:p w:rsidR="00D669FD" w:rsidRPr="001765BA" w:rsidRDefault="00D669FD" w:rsidP="00D669FD">
      <w:pPr>
        <w:pStyle w:val="ListParagraph"/>
        <w:numPr>
          <w:ilvl w:val="0"/>
          <w:numId w:val="4"/>
        </w:numPr>
        <w:rPr>
          <w:szCs w:val="20"/>
        </w:rPr>
      </w:pPr>
      <w:r w:rsidRPr="001765BA">
        <w:rPr>
          <w:szCs w:val="20"/>
        </w:rPr>
        <w:t>Arrange for assessment, where appropriate, and ensure parents are informed;</w:t>
      </w:r>
    </w:p>
    <w:p w:rsidR="00D669FD" w:rsidRPr="001765BA" w:rsidRDefault="00D669FD" w:rsidP="00D669FD">
      <w:pPr>
        <w:pStyle w:val="ListParagraph"/>
        <w:numPr>
          <w:ilvl w:val="0"/>
          <w:numId w:val="4"/>
        </w:numPr>
        <w:rPr>
          <w:szCs w:val="20"/>
        </w:rPr>
      </w:pPr>
      <w:r w:rsidRPr="001765BA">
        <w:rPr>
          <w:szCs w:val="20"/>
        </w:rPr>
        <w:t>Attend regular meetings with</w:t>
      </w:r>
      <w:r w:rsidR="0047346F">
        <w:rPr>
          <w:szCs w:val="20"/>
        </w:rPr>
        <w:t xml:space="preserve"> the Head Teacher</w:t>
      </w:r>
      <w:r w:rsidRPr="001765BA">
        <w:rPr>
          <w:szCs w:val="20"/>
        </w:rPr>
        <w:t>, the Inclusion team an</w:t>
      </w:r>
      <w:r w:rsidR="00EA6207" w:rsidRPr="001765BA">
        <w:rPr>
          <w:szCs w:val="20"/>
        </w:rPr>
        <w:t>d appropriate year group teams;</w:t>
      </w:r>
    </w:p>
    <w:p w:rsidR="00752014" w:rsidRPr="001765BA" w:rsidRDefault="00752014" w:rsidP="00752014">
      <w:pPr>
        <w:pStyle w:val="ListParagraph"/>
        <w:numPr>
          <w:ilvl w:val="0"/>
          <w:numId w:val="4"/>
        </w:numPr>
        <w:rPr>
          <w:szCs w:val="20"/>
        </w:rPr>
      </w:pPr>
      <w:r w:rsidRPr="001765BA">
        <w:rPr>
          <w:szCs w:val="20"/>
        </w:rPr>
        <w:t>Evaluate the school’s SEND provision as part</w:t>
      </w:r>
      <w:r w:rsidR="00D804C1">
        <w:rPr>
          <w:szCs w:val="20"/>
        </w:rPr>
        <w:t xml:space="preserve"> of the Academy</w:t>
      </w:r>
      <w:r w:rsidR="00EA6207" w:rsidRPr="001765BA">
        <w:rPr>
          <w:szCs w:val="20"/>
        </w:rPr>
        <w:t xml:space="preserve"> Improvement Plan;</w:t>
      </w:r>
      <w:r w:rsidRPr="001765BA">
        <w:rPr>
          <w:szCs w:val="20"/>
        </w:rPr>
        <w:t xml:space="preserve">  </w:t>
      </w:r>
    </w:p>
    <w:p w:rsidR="00D62F7D" w:rsidRPr="001765BA" w:rsidRDefault="00D62F7D" w:rsidP="00D62F7D">
      <w:pPr>
        <w:pStyle w:val="ListParagraph"/>
        <w:numPr>
          <w:ilvl w:val="0"/>
          <w:numId w:val="4"/>
        </w:numPr>
        <w:rPr>
          <w:szCs w:val="20"/>
        </w:rPr>
      </w:pPr>
      <w:r w:rsidRPr="001765BA">
        <w:rPr>
          <w:szCs w:val="20"/>
        </w:rPr>
        <w:t xml:space="preserve">Oversee the </w:t>
      </w:r>
      <w:r w:rsidR="00471901" w:rsidRPr="001765BA">
        <w:rPr>
          <w:szCs w:val="20"/>
        </w:rPr>
        <w:t>SEND</w:t>
      </w:r>
      <w:r w:rsidRPr="001765BA">
        <w:rPr>
          <w:szCs w:val="20"/>
        </w:rPr>
        <w:t xml:space="preserve"> records of all children on the </w:t>
      </w:r>
      <w:r w:rsidR="00471901" w:rsidRPr="001765BA">
        <w:rPr>
          <w:szCs w:val="20"/>
        </w:rPr>
        <w:t>SEND</w:t>
      </w:r>
      <w:r w:rsidRPr="001765BA">
        <w:rPr>
          <w:szCs w:val="20"/>
        </w:rPr>
        <w:t xml:space="preserve"> register;</w:t>
      </w:r>
    </w:p>
    <w:p w:rsidR="00D669FD" w:rsidRPr="001765BA" w:rsidRDefault="00D669FD" w:rsidP="00D62F7D">
      <w:pPr>
        <w:pStyle w:val="ListParagraph"/>
        <w:numPr>
          <w:ilvl w:val="0"/>
          <w:numId w:val="4"/>
        </w:numPr>
        <w:rPr>
          <w:szCs w:val="20"/>
        </w:rPr>
      </w:pPr>
      <w:r w:rsidRPr="001765BA">
        <w:rPr>
          <w:szCs w:val="20"/>
        </w:rPr>
        <w:t>Arrange and attend Annual Reviews for all children i</w:t>
      </w:r>
      <w:r w:rsidR="0047346F">
        <w:rPr>
          <w:szCs w:val="20"/>
        </w:rPr>
        <w:t>n receipt of an EHCP</w:t>
      </w:r>
      <w:r w:rsidR="00EA6207" w:rsidRPr="001765BA">
        <w:rPr>
          <w:szCs w:val="20"/>
        </w:rPr>
        <w:t>;</w:t>
      </w:r>
    </w:p>
    <w:p w:rsidR="00D669FD" w:rsidRPr="001765BA" w:rsidRDefault="00D62F7D" w:rsidP="00D669FD">
      <w:pPr>
        <w:pStyle w:val="ListParagraph"/>
        <w:numPr>
          <w:ilvl w:val="0"/>
          <w:numId w:val="4"/>
        </w:numPr>
        <w:rPr>
          <w:szCs w:val="20"/>
        </w:rPr>
      </w:pPr>
      <w:r w:rsidRPr="001765BA">
        <w:rPr>
          <w:szCs w:val="20"/>
        </w:rPr>
        <w:t>Liaise with external agencies, e.g. Educational Psycholog</w:t>
      </w:r>
      <w:r w:rsidR="00D669FD" w:rsidRPr="001765BA">
        <w:rPr>
          <w:szCs w:val="20"/>
        </w:rPr>
        <w:t>ist, Health and Social Services and the parents / carers with SEND</w:t>
      </w:r>
      <w:r w:rsidR="00EA6207" w:rsidRPr="001765BA">
        <w:rPr>
          <w:szCs w:val="20"/>
        </w:rPr>
        <w:t>;</w:t>
      </w:r>
    </w:p>
    <w:p w:rsidR="00752014" w:rsidRPr="001765BA" w:rsidRDefault="00752014" w:rsidP="00D669FD">
      <w:pPr>
        <w:pStyle w:val="ListParagraph"/>
        <w:numPr>
          <w:ilvl w:val="0"/>
          <w:numId w:val="4"/>
        </w:numPr>
        <w:rPr>
          <w:szCs w:val="20"/>
        </w:rPr>
      </w:pPr>
      <w:r w:rsidRPr="001765BA">
        <w:rPr>
          <w:szCs w:val="20"/>
        </w:rPr>
        <w:t>Assist with transitional arrangements to secondary school liais</w:t>
      </w:r>
      <w:r w:rsidR="00D804C1">
        <w:rPr>
          <w:szCs w:val="20"/>
        </w:rPr>
        <w:t>ing with secondary school SENDCO</w:t>
      </w:r>
      <w:r w:rsidRPr="001765BA">
        <w:rPr>
          <w:szCs w:val="20"/>
        </w:rPr>
        <w:t>s</w:t>
      </w:r>
      <w:r w:rsidR="00EA6207" w:rsidRPr="001765BA">
        <w:rPr>
          <w:szCs w:val="20"/>
        </w:rPr>
        <w:t>;</w:t>
      </w:r>
    </w:p>
    <w:p w:rsidR="00752014" w:rsidRDefault="00D804C1" w:rsidP="00752014">
      <w:pPr>
        <w:pStyle w:val="ListParagraph"/>
        <w:numPr>
          <w:ilvl w:val="0"/>
          <w:numId w:val="4"/>
        </w:numPr>
        <w:rPr>
          <w:szCs w:val="20"/>
        </w:rPr>
      </w:pPr>
      <w:r>
        <w:rPr>
          <w:szCs w:val="20"/>
        </w:rPr>
        <w:t xml:space="preserve">Keep </w:t>
      </w:r>
      <w:r w:rsidR="00F14A10" w:rsidRPr="001765BA">
        <w:rPr>
          <w:szCs w:val="20"/>
        </w:rPr>
        <w:t>Governor</w:t>
      </w:r>
      <w:r>
        <w:rPr>
          <w:szCs w:val="20"/>
        </w:rPr>
        <w:t>s</w:t>
      </w:r>
      <w:r w:rsidR="00F14A10" w:rsidRPr="001765BA">
        <w:rPr>
          <w:szCs w:val="20"/>
        </w:rPr>
        <w:t xml:space="preserve"> informed about </w:t>
      </w:r>
      <w:r w:rsidR="00471901" w:rsidRPr="001765BA">
        <w:rPr>
          <w:szCs w:val="20"/>
        </w:rPr>
        <w:t>SEND</w:t>
      </w:r>
      <w:r w:rsidR="00F14A10" w:rsidRPr="001765BA">
        <w:rPr>
          <w:szCs w:val="20"/>
        </w:rPr>
        <w:t xml:space="preserve"> developments at governors meetings and </w:t>
      </w:r>
      <w:r>
        <w:rPr>
          <w:szCs w:val="20"/>
        </w:rPr>
        <w:t>liaise with SEND Governor.</w:t>
      </w:r>
    </w:p>
    <w:p w:rsidR="00D804C1" w:rsidRPr="00D804C1" w:rsidRDefault="00D804C1" w:rsidP="00D804C1">
      <w:pPr>
        <w:pStyle w:val="ListParagraph"/>
        <w:rPr>
          <w:szCs w:val="20"/>
        </w:rPr>
      </w:pPr>
    </w:p>
    <w:p w:rsidR="009462F6" w:rsidRDefault="009462F6" w:rsidP="00752014">
      <w:pPr>
        <w:rPr>
          <w:b/>
          <w:szCs w:val="20"/>
        </w:rPr>
      </w:pPr>
    </w:p>
    <w:p w:rsidR="009462F6" w:rsidRDefault="009462F6" w:rsidP="00752014">
      <w:pPr>
        <w:rPr>
          <w:b/>
          <w:szCs w:val="20"/>
        </w:rPr>
      </w:pPr>
    </w:p>
    <w:p w:rsidR="009462F6" w:rsidRDefault="009462F6" w:rsidP="00752014">
      <w:pPr>
        <w:rPr>
          <w:b/>
          <w:szCs w:val="20"/>
        </w:rPr>
      </w:pPr>
    </w:p>
    <w:p w:rsidR="009462F6" w:rsidRDefault="009462F6" w:rsidP="00752014">
      <w:pPr>
        <w:rPr>
          <w:b/>
          <w:szCs w:val="20"/>
        </w:rPr>
      </w:pPr>
    </w:p>
    <w:p w:rsidR="009462F6" w:rsidRDefault="009462F6" w:rsidP="00752014">
      <w:pPr>
        <w:rPr>
          <w:b/>
          <w:szCs w:val="20"/>
        </w:rPr>
      </w:pPr>
    </w:p>
    <w:p w:rsidR="009462F6" w:rsidRDefault="009462F6" w:rsidP="00752014">
      <w:pPr>
        <w:rPr>
          <w:b/>
          <w:szCs w:val="20"/>
        </w:rPr>
      </w:pPr>
    </w:p>
    <w:p w:rsidR="009462F6" w:rsidRDefault="009462F6" w:rsidP="00752014">
      <w:pPr>
        <w:rPr>
          <w:b/>
          <w:szCs w:val="20"/>
        </w:rPr>
      </w:pPr>
    </w:p>
    <w:p w:rsidR="00752014" w:rsidRPr="004E53A1" w:rsidRDefault="00752014" w:rsidP="004E53A1">
      <w:pPr>
        <w:shd w:val="clear" w:color="auto" w:fill="C5E0B3" w:themeFill="accent6" w:themeFillTint="66"/>
        <w:rPr>
          <w:b/>
          <w:sz w:val="24"/>
          <w:szCs w:val="20"/>
        </w:rPr>
      </w:pPr>
      <w:r w:rsidRPr="004E53A1">
        <w:rPr>
          <w:b/>
          <w:sz w:val="24"/>
          <w:szCs w:val="20"/>
        </w:rPr>
        <w:lastRenderedPageBreak/>
        <w:t>The Role of the Teacher</w:t>
      </w:r>
    </w:p>
    <w:p w:rsidR="00752014" w:rsidRPr="001765BA" w:rsidRDefault="00752014" w:rsidP="00752014">
      <w:pPr>
        <w:rPr>
          <w:szCs w:val="20"/>
        </w:rPr>
      </w:pPr>
      <w:r w:rsidRPr="001765BA">
        <w:rPr>
          <w:szCs w:val="20"/>
        </w:rPr>
        <w:t xml:space="preserve">All teaching and non-teaching staff should be fully aware of school procedures in relation to children with SEND. </w:t>
      </w:r>
    </w:p>
    <w:p w:rsidR="00752014" w:rsidRPr="001765BA" w:rsidRDefault="00752014" w:rsidP="00752014">
      <w:pPr>
        <w:rPr>
          <w:szCs w:val="20"/>
        </w:rPr>
      </w:pPr>
      <w:r w:rsidRPr="001765BA">
        <w:rPr>
          <w:szCs w:val="20"/>
        </w:rPr>
        <w:t xml:space="preserve">The class teacher is ultimately responsible for the progress of all children in their care, including those with SEND. They should: </w:t>
      </w:r>
    </w:p>
    <w:p w:rsidR="00752014" w:rsidRPr="001765BA" w:rsidRDefault="00752014" w:rsidP="00752014">
      <w:pPr>
        <w:rPr>
          <w:szCs w:val="20"/>
        </w:rPr>
      </w:pPr>
      <w:r w:rsidRPr="001765BA">
        <w:rPr>
          <w:szCs w:val="20"/>
        </w:rPr>
        <w:sym w:font="Symbol" w:char="F0B7"/>
      </w:r>
      <w:r w:rsidRPr="001765BA">
        <w:rPr>
          <w:szCs w:val="20"/>
        </w:rPr>
        <w:t xml:space="preserve"> Identify any child who requires additional support or who has a SEND (applying the graduated response in relation to all children with additional needs); </w:t>
      </w:r>
    </w:p>
    <w:p w:rsidR="00752014" w:rsidRPr="001765BA" w:rsidRDefault="00752014" w:rsidP="00752014">
      <w:pPr>
        <w:rPr>
          <w:szCs w:val="20"/>
        </w:rPr>
      </w:pPr>
      <w:r w:rsidRPr="001765BA">
        <w:rPr>
          <w:szCs w:val="20"/>
        </w:rPr>
        <w:sym w:font="Symbol" w:char="F0B7"/>
      </w:r>
      <w:r w:rsidRPr="001765BA">
        <w:rPr>
          <w:szCs w:val="20"/>
        </w:rPr>
        <w:t xml:space="preserve"> Work closely with the </w:t>
      </w:r>
      <w:r w:rsidR="00FB613A">
        <w:rPr>
          <w:szCs w:val="20"/>
        </w:rPr>
        <w:t>SENDCO</w:t>
      </w:r>
      <w:r w:rsidRPr="001765BA">
        <w:rPr>
          <w:szCs w:val="20"/>
        </w:rPr>
        <w:t xml:space="preserve"> to ensure the appropriate provision is being made to promote the emotional, physical and educational well-being of the children in their care;</w:t>
      </w:r>
    </w:p>
    <w:p w:rsidR="00752014" w:rsidRPr="001765BA" w:rsidRDefault="00752014" w:rsidP="00752014">
      <w:pPr>
        <w:rPr>
          <w:szCs w:val="20"/>
        </w:rPr>
      </w:pPr>
      <w:r w:rsidRPr="001765BA">
        <w:rPr>
          <w:szCs w:val="20"/>
        </w:rPr>
        <w:t xml:space="preserve"> </w:t>
      </w:r>
      <w:r w:rsidRPr="001765BA">
        <w:rPr>
          <w:szCs w:val="20"/>
        </w:rPr>
        <w:sym w:font="Symbol" w:char="F0B7"/>
      </w:r>
      <w:r w:rsidRPr="001765BA">
        <w:rPr>
          <w:szCs w:val="20"/>
        </w:rPr>
        <w:t xml:space="preserve"> Liaise with appropriate outside agencies; </w:t>
      </w:r>
    </w:p>
    <w:p w:rsidR="00752014" w:rsidRPr="001765BA" w:rsidRDefault="00752014" w:rsidP="00752014">
      <w:pPr>
        <w:rPr>
          <w:szCs w:val="20"/>
        </w:rPr>
      </w:pPr>
      <w:r w:rsidRPr="001765BA">
        <w:rPr>
          <w:szCs w:val="20"/>
        </w:rPr>
        <w:sym w:font="Symbol" w:char="F0B7"/>
      </w:r>
      <w:r w:rsidRPr="001765BA">
        <w:rPr>
          <w:szCs w:val="20"/>
        </w:rPr>
        <w:t xml:space="preserve"> Contribute to, and/or attend annual reviews for all children in t</w:t>
      </w:r>
      <w:r w:rsidR="0047346F">
        <w:rPr>
          <w:szCs w:val="20"/>
        </w:rPr>
        <w:t xml:space="preserve">heir care with </w:t>
      </w:r>
      <w:proofErr w:type="gramStart"/>
      <w:r w:rsidR="0047346F">
        <w:rPr>
          <w:szCs w:val="20"/>
        </w:rPr>
        <w:t>an</w:t>
      </w:r>
      <w:proofErr w:type="gramEnd"/>
      <w:r w:rsidR="0047346F">
        <w:rPr>
          <w:szCs w:val="20"/>
        </w:rPr>
        <w:t xml:space="preserve"> EHCPs</w:t>
      </w:r>
      <w:r w:rsidRPr="001765BA">
        <w:rPr>
          <w:szCs w:val="20"/>
        </w:rPr>
        <w:t xml:space="preserve">; </w:t>
      </w:r>
    </w:p>
    <w:p w:rsidR="00752014" w:rsidRPr="001765BA" w:rsidRDefault="00752014" w:rsidP="00752014">
      <w:pPr>
        <w:rPr>
          <w:szCs w:val="20"/>
        </w:rPr>
      </w:pPr>
      <w:r w:rsidRPr="001765BA">
        <w:rPr>
          <w:szCs w:val="20"/>
        </w:rPr>
        <w:sym w:font="Symbol" w:char="F0B7"/>
      </w:r>
      <w:r w:rsidRPr="001765BA">
        <w:rPr>
          <w:szCs w:val="20"/>
        </w:rPr>
        <w:t xml:space="preserve"> Work collab</w:t>
      </w:r>
      <w:r w:rsidR="0047346F">
        <w:rPr>
          <w:szCs w:val="20"/>
        </w:rPr>
        <w:t xml:space="preserve">oratively using target setting and </w:t>
      </w:r>
      <w:r w:rsidRPr="001765BA">
        <w:rPr>
          <w:szCs w:val="20"/>
        </w:rPr>
        <w:t>assessment</w:t>
      </w:r>
      <w:r w:rsidR="0047346F">
        <w:rPr>
          <w:szCs w:val="20"/>
        </w:rPr>
        <w:t xml:space="preserve">s </w:t>
      </w:r>
      <w:r w:rsidRPr="001765BA">
        <w:rPr>
          <w:szCs w:val="20"/>
        </w:rPr>
        <w:t xml:space="preserve">within the school to ensure children receive appropriately differentiated and personalised provision; </w:t>
      </w:r>
    </w:p>
    <w:p w:rsidR="00752014" w:rsidRPr="001765BA" w:rsidRDefault="00752014" w:rsidP="00752014">
      <w:pPr>
        <w:rPr>
          <w:szCs w:val="20"/>
        </w:rPr>
      </w:pPr>
      <w:r w:rsidRPr="001765BA">
        <w:rPr>
          <w:szCs w:val="20"/>
        </w:rPr>
        <w:sym w:font="Symbol" w:char="F0B7"/>
      </w:r>
      <w:r w:rsidRPr="001765BA">
        <w:rPr>
          <w:szCs w:val="20"/>
        </w:rPr>
        <w:t xml:space="preserve"> Be actively involved in the day-to-day planning for children with SEND for which they are responsible; </w:t>
      </w:r>
    </w:p>
    <w:p w:rsidR="00752014" w:rsidRPr="001765BA" w:rsidRDefault="00752014" w:rsidP="00752014">
      <w:pPr>
        <w:rPr>
          <w:szCs w:val="20"/>
        </w:rPr>
      </w:pPr>
      <w:r w:rsidRPr="001765BA">
        <w:rPr>
          <w:szCs w:val="20"/>
        </w:rPr>
        <w:sym w:font="Symbol" w:char="F0B7"/>
      </w:r>
      <w:r w:rsidR="00EA6207" w:rsidRPr="001765BA">
        <w:rPr>
          <w:szCs w:val="20"/>
        </w:rPr>
        <w:t xml:space="preserve"> Liaise wi</w:t>
      </w:r>
      <w:r w:rsidRPr="001765BA">
        <w:rPr>
          <w:szCs w:val="20"/>
        </w:rPr>
        <w:t>th teaching assistants regarding the needs and progress of c</w:t>
      </w:r>
      <w:r w:rsidR="00EA6207" w:rsidRPr="001765BA">
        <w:rPr>
          <w:szCs w:val="20"/>
        </w:rPr>
        <w:t>hildren with SEND and oversee</w:t>
      </w:r>
      <w:r w:rsidRPr="001765BA">
        <w:rPr>
          <w:szCs w:val="20"/>
        </w:rPr>
        <w:t xml:space="preserve"> the work of the teaching assistant with those children; </w:t>
      </w:r>
    </w:p>
    <w:p w:rsidR="00752014" w:rsidRPr="001765BA" w:rsidRDefault="00752014" w:rsidP="00752014">
      <w:pPr>
        <w:rPr>
          <w:szCs w:val="20"/>
        </w:rPr>
      </w:pPr>
      <w:r w:rsidRPr="001765BA">
        <w:rPr>
          <w:szCs w:val="20"/>
        </w:rPr>
        <w:sym w:font="Symbol" w:char="F0B7"/>
      </w:r>
      <w:r w:rsidR="00FB613A">
        <w:rPr>
          <w:szCs w:val="20"/>
        </w:rPr>
        <w:t xml:space="preserve"> M</w:t>
      </w:r>
      <w:r w:rsidRPr="001765BA">
        <w:rPr>
          <w:szCs w:val="20"/>
        </w:rPr>
        <w:t xml:space="preserve">ake parents aware when their child </w:t>
      </w:r>
      <w:r w:rsidR="00EA6207" w:rsidRPr="001765BA">
        <w:rPr>
          <w:szCs w:val="20"/>
        </w:rPr>
        <w:t>is placed on the SEND register.</w:t>
      </w:r>
    </w:p>
    <w:p w:rsidR="00752014" w:rsidRPr="001765BA" w:rsidRDefault="00752014" w:rsidP="00752014">
      <w:pPr>
        <w:rPr>
          <w:szCs w:val="20"/>
        </w:rPr>
      </w:pPr>
    </w:p>
    <w:p w:rsidR="00752014" w:rsidRPr="004E53A1" w:rsidRDefault="00752014" w:rsidP="004E53A1">
      <w:pPr>
        <w:shd w:val="clear" w:color="auto" w:fill="C5E0B3" w:themeFill="accent6" w:themeFillTint="66"/>
        <w:rPr>
          <w:b/>
          <w:sz w:val="24"/>
          <w:szCs w:val="20"/>
        </w:rPr>
      </w:pPr>
      <w:r w:rsidRPr="004E53A1">
        <w:rPr>
          <w:b/>
          <w:sz w:val="24"/>
          <w:szCs w:val="20"/>
        </w:rPr>
        <w:t>The SEND Governor</w:t>
      </w:r>
    </w:p>
    <w:p w:rsidR="00752014" w:rsidRPr="001765BA" w:rsidRDefault="00752014" w:rsidP="00752014">
      <w:pPr>
        <w:rPr>
          <w:szCs w:val="20"/>
        </w:rPr>
      </w:pPr>
      <w:r w:rsidRPr="001765BA">
        <w:rPr>
          <w:szCs w:val="20"/>
        </w:rPr>
        <w:t xml:space="preserve"> The SEND governor has due regard to the SEND Code of Practice (0 -25). The governing body endeavours to secure the necessary provision for any pupil identified as having SEND. </w:t>
      </w:r>
      <w:r w:rsidR="009462F6">
        <w:rPr>
          <w:szCs w:val="20"/>
        </w:rPr>
        <w:t>The SEND governor</w:t>
      </w:r>
      <w:r w:rsidR="004E53A1">
        <w:rPr>
          <w:szCs w:val="20"/>
        </w:rPr>
        <w:t>’</w:t>
      </w:r>
      <w:r w:rsidR="009462F6">
        <w:rPr>
          <w:szCs w:val="20"/>
        </w:rPr>
        <w:t>s name is Jill Berry.</w:t>
      </w:r>
    </w:p>
    <w:p w:rsidR="00FB613A" w:rsidRPr="001765BA" w:rsidRDefault="00FB613A" w:rsidP="00D62F7D">
      <w:pPr>
        <w:rPr>
          <w:szCs w:val="20"/>
        </w:rPr>
      </w:pPr>
    </w:p>
    <w:p w:rsidR="00211558" w:rsidRPr="004E53A1" w:rsidRDefault="00211558" w:rsidP="004E53A1">
      <w:pPr>
        <w:shd w:val="clear" w:color="auto" w:fill="C5E0B3" w:themeFill="accent6" w:themeFillTint="66"/>
        <w:rPr>
          <w:b/>
          <w:sz w:val="24"/>
          <w:szCs w:val="20"/>
        </w:rPr>
      </w:pPr>
      <w:r w:rsidRPr="004E53A1">
        <w:rPr>
          <w:b/>
          <w:sz w:val="24"/>
          <w:szCs w:val="20"/>
        </w:rPr>
        <w:t>Identification, Assessment and Provision for Pupils with SEND</w:t>
      </w:r>
    </w:p>
    <w:p w:rsidR="00211558" w:rsidRPr="001765BA" w:rsidRDefault="00211558" w:rsidP="00211558">
      <w:pPr>
        <w:rPr>
          <w:szCs w:val="20"/>
        </w:rPr>
      </w:pPr>
      <w:r w:rsidRPr="001765BA">
        <w:rPr>
          <w:szCs w:val="20"/>
        </w:rPr>
        <w:t>In the continuous cycle of planning, teaching and assessment, teachers and support staff make regular judgements about children’s performance in relation to national expectation.  These judgements will be discussed at termly Pupil Progress Rev</w:t>
      </w:r>
      <w:r w:rsidR="00B601DA" w:rsidRPr="001765BA">
        <w:rPr>
          <w:szCs w:val="20"/>
        </w:rPr>
        <w:t>iews.</w:t>
      </w:r>
    </w:p>
    <w:p w:rsidR="00211558" w:rsidRPr="001765BA" w:rsidRDefault="00211558" w:rsidP="00211558">
      <w:pPr>
        <w:rPr>
          <w:szCs w:val="20"/>
        </w:rPr>
      </w:pPr>
      <w:r w:rsidRPr="001765BA">
        <w:rPr>
          <w:szCs w:val="20"/>
        </w:rPr>
        <w:t>We also identify SEND needs through:</w:t>
      </w:r>
    </w:p>
    <w:p w:rsidR="00211558" w:rsidRPr="001765BA" w:rsidRDefault="00211558" w:rsidP="00211558">
      <w:pPr>
        <w:pStyle w:val="ListParagraph"/>
        <w:numPr>
          <w:ilvl w:val="0"/>
          <w:numId w:val="5"/>
        </w:numPr>
        <w:rPr>
          <w:szCs w:val="20"/>
        </w:rPr>
      </w:pPr>
      <w:r w:rsidRPr="001765BA">
        <w:rPr>
          <w:szCs w:val="20"/>
        </w:rPr>
        <w:t>Information directly given by parents;</w:t>
      </w:r>
    </w:p>
    <w:p w:rsidR="00211558" w:rsidRPr="001765BA" w:rsidRDefault="00211558" w:rsidP="00211558">
      <w:pPr>
        <w:pStyle w:val="ListParagraph"/>
        <w:numPr>
          <w:ilvl w:val="0"/>
          <w:numId w:val="5"/>
        </w:numPr>
        <w:rPr>
          <w:szCs w:val="20"/>
        </w:rPr>
      </w:pPr>
      <w:r w:rsidRPr="001765BA">
        <w:rPr>
          <w:szCs w:val="20"/>
        </w:rPr>
        <w:t>Data gathered from in-school assessments;</w:t>
      </w:r>
    </w:p>
    <w:p w:rsidR="00211558" w:rsidRPr="001765BA" w:rsidRDefault="00211558" w:rsidP="00211558">
      <w:pPr>
        <w:pStyle w:val="ListParagraph"/>
        <w:numPr>
          <w:ilvl w:val="0"/>
          <w:numId w:val="5"/>
        </w:numPr>
        <w:rPr>
          <w:szCs w:val="20"/>
        </w:rPr>
      </w:pPr>
      <w:r w:rsidRPr="001765BA">
        <w:rPr>
          <w:szCs w:val="20"/>
        </w:rPr>
        <w:t>Recommendations from other professionals, Health and Social care;</w:t>
      </w:r>
    </w:p>
    <w:p w:rsidR="00211558" w:rsidRPr="001765BA" w:rsidRDefault="00211558" w:rsidP="00211558">
      <w:pPr>
        <w:pStyle w:val="ListParagraph"/>
        <w:numPr>
          <w:ilvl w:val="0"/>
          <w:numId w:val="5"/>
        </w:numPr>
        <w:rPr>
          <w:szCs w:val="20"/>
        </w:rPr>
      </w:pPr>
      <w:r w:rsidRPr="001765BA">
        <w:rPr>
          <w:szCs w:val="20"/>
        </w:rPr>
        <w:t>Data gathered by other schools and shared with us on transfer.</w:t>
      </w:r>
    </w:p>
    <w:p w:rsidR="00211558" w:rsidRPr="001765BA" w:rsidRDefault="00211558" w:rsidP="00211558">
      <w:pPr>
        <w:rPr>
          <w:szCs w:val="20"/>
        </w:rPr>
      </w:pPr>
      <w:r w:rsidRPr="001765BA">
        <w:rPr>
          <w:szCs w:val="20"/>
        </w:rPr>
        <w:t xml:space="preserve">There should not be an assumption that all children progress at the same rate.  A judgement has </w:t>
      </w:r>
      <w:r w:rsidR="00CA63FC">
        <w:rPr>
          <w:szCs w:val="20"/>
        </w:rPr>
        <w:t>to be</w:t>
      </w:r>
      <w:r w:rsidRPr="001765BA">
        <w:rPr>
          <w:szCs w:val="20"/>
        </w:rPr>
        <w:t xml:space="preserve"> made in each case as to what is reasonable for each child to achieve.  Where progress is not adequate, it will be necessary to take some additional or different action to enable the pupil to learn more effectively.</w:t>
      </w:r>
    </w:p>
    <w:p w:rsidR="00CA63FC" w:rsidRDefault="00CA63FC" w:rsidP="0065027E">
      <w:pPr>
        <w:rPr>
          <w:b/>
          <w:szCs w:val="20"/>
        </w:rPr>
      </w:pPr>
    </w:p>
    <w:p w:rsidR="00CA63FC" w:rsidRDefault="00CA63FC" w:rsidP="0065027E">
      <w:pPr>
        <w:rPr>
          <w:b/>
          <w:szCs w:val="20"/>
        </w:rPr>
      </w:pPr>
    </w:p>
    <w:p w:rsidR="00CA63FC" w:rsidRDefault="00CA63FC" w:rsidP="0065027E">
      <w:pPr>
        <w:rPr>
          <w:b/>
          <w:szCs w:val="20"/>
        </w:rPr>
      </w:pPr>
    </w:p>
    <w:p w:rsidR="00CA63FC" w:rsidRPr="004E53A1" w:rsidRDefault="00CA63FC" w:rsidP="004E53A1">
      <w:pPr>
        <w:shd w:val="clear" w:color="auto" w:fill="C5E0B3" w:themeFill="accent6" w:themeFillTint="66"/>
        <w:rPr>
          <w:b/>
          <w:sz w:val="24"/>
          <w:szCs w:val="20"/>
        </w:rPr>
      </w:pPr>
      <w:r w:rsidRPr="004E53A1">
        <w:rPr>
          <w:b/>
          <w:sz w:val="24"/>
          <w:szCs w:val="20"/>
        </w:rPr>
        <w:lastRenderedPageBreak/>
        <w:t>SEN Support Plan</w:t>
      </w:r>
    </w:p>
    <w:p w:rsidR="0065027E" w:rsidRPr="00CA63FC" w:rsidRDefault="0065027E" w:rsidP="0065027E">
      <w:pPr>
        <w:rPr>
          <w:szCs w:val="20"/>
        </w:rPr>
      </w:pPr>
      <w:r w:rsidRPr="00CA63FC">
        <w:rPr>
          <w:szCs w:val="20"/>
        </w:rPr>
        <w:t>Any child who is on our SEN Register must have a SEN Support Plan.</w:t>
      </w:r>
    </w:p>
    <w:p w:rsidR="0065027E" w:rsidRPr="001765BA" w:rsidRDefault="0065027E" w:rsidP="0065027E">
      <w:pPr>
        <w:rPr>
          <w:i/>
          <w:szCs w:val="20"/>
        </w:rPr>
      </w:pPr>
      <w:r w:rsidRPr="001765BA">
        <w:rPr>
          <w:i/>
          <w:szCs w:val="20"/>
        </w:rPr>
        <w:t>‘SEN support should take the form of a four-part cycle through which earlier discussions are revisited, refined and revised with a growing understanding of the pupils needs and of what supports the pupil in making good progress and securing good outcomes. This is known as the graduated approach. It draws on more detailed approaches, more frequent review and more specialist expertise in successive cycles in order to match interventions to the SEN of children.’ (SEND CODE OF</w:t>
      </w:r>
      <w:r w:rsidR="00B601DA" w:rsidRPr="001765BA">
        <w:rPr>
          <w:i/>
          <w:szCs w:val="20"/>
        </w:rPr>
        <w:t xml:space="preserve"> PRACTICE)</w:t>
      </w:r>
    </w:p>
    <w:p w:rsidR="0065027E" w:rsidRPr="001765BA" w:rsidRDefault="0065027E" w:rsidP="0065027E">
      <w:pPr>
        <w:rPr>
          <w:szCs w:val="20"/>
        </w:rPr>
      </w:pPr>
      <w:r w:rsidRPr="001765BA">
        <w:rPr>
          <w:szCs w:val="20"/>
        </w:rPr>
        <w:t>SEN Support Pl</w:t>
      </w:r>
      <w:r w:rsidR="00B601DA" w:rsidRPr="001765BA">
        <w:rPr>
          <w:szCs w:val="20"/>
        </w:rPr>
        <w:t>ans</w:t>
      </w:r>
    </w:p>
    <w:p w:rsidR="0065027E" w:rsidRPr="001765BA" w:rsidRDefault="0065027E" w:rsidP="0065027E">
      <w:pPr>
        <w:pStyle w:val="ListParagraph"/>
        <w:numPr>
          <w:ilvl w:val="0"/>
          <w:numId w:val="14"/>
        </w:numPr>
        <w:rPr>
          <w:szCs w:val="20"/>
        </w:rPr>
      </w:pPr>
      <w:r w:rsidRPr="001765BA">
        <w:rPr>
          <w:b/>
          <w:szCs w:val="20"/>
        </w:rPr>
        <w:t>Assess</w:t>
      </w:r>
      <w:r w:rsidRPr="001765BA">
        <w:rPr>
          <w:szCs w:val="20"/>
        </w:rPr>
        <w:t>: the child’s attainment is assessed;</w:t>
      </w:r>
      <w:r w:rsidRPr="001765BA">
        <w:rPr>
          <w:szCs w:val="20"/>
        </w:rPr>
        <w:tab/>
      </w:r>
    </w:p>
    <w:p w:rsidR="0065027E" w:rsidRPr="001765BA" w:rsidRDefault="0065027E" w:rsidP="0065027E">
      <w:pPr>
        <w:pStyle w:val="ListParagraph"/>
        <w:numPr>
          <w:ilvl w:val="0"/>
          <w:numId w:val="14"/>
        </w:numPr>
        <w:rPr>
          <w:szCs w:val="20"/>
        </w:rPr>
      </w:pPr>
      <w:r w:rsidRPr="001765BA">
        <w:rPr>
          <w:b/>
          <w:szCs w:val="20"/>
        </w:rPr>
        <w:t>Plan</w:t>
      </w:r>
      <w:r w:rsidRPr="001765BA">
        <w:rPr>
          <w:szCs w:val="20"/>
        </w:rPr>
        <w:t>: the class teacher will work with parents and children to create a written plan with expected outcomes, actions, responsibilities and timescales (the SEN Support Plan);</w:t>
      </w:r>
      <w:r w:rsidRPr="001765BA">
        <w:rPr>
          <w:szCs w:val="20"/>
        </w:rPr>
        <w:tab/>
      </w:r>
    </w:p>
    <w:p w:rsidR="0065027E" w:rsidRPr="001765BA" w:rsidRDefault="0065027E" w:rsidP="0065027E">
      <w:pPr>
        <w:pStyle w:val="ListParagraph"/>
        <w:numPr>
          <w:ilvl w:val="0"/>
          <w:numId w:val="14"/>
        </w:numPr>
        <w:rPr>
          <w:szCs w:val="20"/>
        </w:rPr>
      </w:pPr>
      <w:r w:rsidRPr="001765BA">
        <w:rPr>
          <w:b/>
          <w:szCs w:val="20"/>
        </w:rPr>
        <w:t>Do</w:t>
      </w:r>
      <w:r w:rsidRPr="001765BA">
        <w:rPr>
          <w:szCs w:val="20"/>
        </w:rPr>
        <w:t>: the class teacher will put the plan into action within the classroom. Additional resources or adaptations may be put in place and interventions may also take place;</w:t>
      </w:r>
      <w:r w:rsidRPr="001765BA">
        <w:rPr>
          <w:szCs w:val="20"/>
        </w:rPr>
        <w:tab/>
      </w:r>
    </w:p>
    <w:p w:rsidR="0065027E" w:rsidRPr="001765BA" w:rsidRDefault="0065027E" w:rsidP="0065027E">
      <w:pPr>
        <w:pStyle w:val="ListParagraph"/>
        <w:numPr>
          <w:ilvl w:val="0"/>
          <w:numId w:val="14"/>
        </w:numPr>
        <w:rPr>
          <w:szCs w:val="20"/>
        </w:rPr>
      </w:pPr>
      <w:r w:rsidRPr="001765BA">
        <w:rPr>
          <w:b/>
          <w:szCs w:val="20"/>
        </w:rPr>
        <w:t>Review</w:t>
      </w:r>
      <w:r w:rsidRPr="001765BA">
        <w:rPr>
          <w:szCs w:val="20"/>
        </w:rPr>
        <w:t>: the class teacher will review the SEN Support Plan with parents and children at three key points during the year and update the SEN Support Plan w</w:t>
      </w:r>
      <w:r w:rsidR="00B601DA" w:rsidRPr="001765BA">
        <w:rPr>
          <w:szCs w:val="20"/>
        </w:rPr>
        <w:t>ith new outcomes as appropriate.</w:t>
      </w:r>
    </w:p>
    <w:p w:rsidR="0065027E" w:rsidRPr="004E53A1" w:rsidRDefault="0065027E" w:rsidP="004E53A1">
      <w:pPr>
        <w:shd w:val="clear" w:color="auto" w:fill="C5E0B3" w:themeFill="accent6" w:themeFillTint="66"/>
        <w:rPr>
          <w:b/>
          <w:sz w:val="24"/>
          <w:szCs w:val="20"/>
        </w:rPr>
      </w:pPr>
      <w:r w:rsidRPr="004E53A1">
        <w:rPr>
          <w:b/>
          <w:sz w:val="24"/>
          <w:szCs w:val="20"/>
        </w:rPr>
        <w:t xml:space="preserve">Education Health Care Plan (EHCP) – formally known as ‘Statements’ </w:t>
      </w:r>
    </w:p>
    <w:p w:rsidR="0065027E" w:rsidRPr="001765BA" w:rsidRDefault="0065027E" w:rsidP="0065027E">
      <w:pPr>
        <w:rPr>
          <w:szCs w:val="20"/>
        </w:rPr>
      </w:pPr>
      <w:r w:rsidRPr="001765BA">
        <w:rPr>
          <w:szCs w:val="20"/>
        </w:rPr>
        <w:t xml:space="preserve">If a child is not making progress despite following the graduated response of Assess, Plan, Do, Review (including targeted support and the advice of outside professionals) it may be necessary to move onto the next stage and to make an application for statutory assessment for an Education Health Care Plan (EHCP). Parents will be consulted throughout the process, and the child’s views will be sought if appropriate. The EHC assessment takes up to 20 weeks and could result in the child being issued with an Education Health Care Plan (EHCP). This is a legal document and it usually means that a child requires a higher level of support which would not ordinarily be provided from the basic funding made available to the school. </w:t>
      </w:r>
    </w:p>
    <w:p w:rsidR="0065027E" w:rsidRPr="001765BA" w:rsidRDefault="0065027E" w:rsidP="0065027E">
      <w:pPr>
        <w:rPr>
          <w:szCs w:val="20"/>
        </w:rPr>
      </w:pPr>
    </w:p>
    <w:p w:rsidR="00CA63FC" w:rsidRPr="004E53A1" w:rsidRDefault="0065027E" w:rsidP="004E53A1">
      <w:pPr>
        <w:shd w:val="clear" w:color="auto" w:fill="C5E0B3" w:themeFill="accent6" w:themeFillTint="66"/>
        <w:rPr>
          <w:b/>
          <w:sz w:val="24"/>
          <w:szCs w:val="20"/>
        </w:rPr>
      </w:pPr>
      <w:r w:rsidRPr="004E53A1">
        <w:rPr>
          <w:b/>
          <w:sz w:val="24"/>
          <w:szCs w:val="20"/>
        </w:rPr>
        <w:t xml:space="preserve">Criteria for Exiting the SEND Register/Record </w:t>
      </w:r>
    </w:p>
    <w:p w:rsidR="0065027E" w:rsidRPr="001765BA" w:rsidRDefault="0065027E" w:rsidP="00B601DA">
      <w:pPr>
        <w:rPr>
          <w:szCs w:val="20"/>
        </w:rPr>
      </w:pPr>
      <w:r w:rsidRPr="001765BA">
        <w:rPr>
          <w:szCs w:val="20"/>
        </w:rPr>
        <w:t xml:space="preserve">If a child has: </w:t>
      </w:r>
    </w:p>
    <w:p w:rsidR="0065027E" w:rsidRPr="001765BA" w:rsidRDefault="0065027E" w:rsidP="00063EB4">
      <w:pPr>
        <w:pStyle w:val="ListParagraph"/>
        <w:numPr>
          <w:ilvl w:val="0"/>
          <w:numId w:val="15"/>
        </w:numPr>
        <w:rPr>
          <w:szCs w:val="20"/>
        </w:rPr>
      </w:pPr>
      <w:r w:rsidRPr="001765BA">
        <w:rPr>
          <w:szCs w:val="20"/>
        </w:rPr>
        <w:t xml:space="preserve">Demonstrated and maintained expected progress; </w:t>
      </w:r>
    </w:p>
    <w:p w:rsidR="0065027E" w:rsidRPr="001765BA" w:rsidRDefault="0065027E" w:rsidP="00063EB4">
      <w:pPr>
        <w:pStyle w:val="ListParagraph"/>
        <w:numPr>
          <w:ilvl w:val="0"/>
          <w:numId w:val="15"/>
        </w:numPr>
        <w:rPr>
          <w:szCs w:val="20"/>
        </w:rPr>
      </w:pPr>
      <w:r w:rsidRPr="001765BA">
        <w:rPr>
          <w:szCs w:val="20"/>
        </w:rPr>
        <w:t xml:space="preserve">Achieved the outcomes set; </w:t>
      </w:r>
    </w:p>
    <w:p w:rsidR="0065027E" w:rsidRPr="001765BA" w:rsidRDefault="0065027E" w:rsidP="00063EB4">
      <w:pPr>
        <w:pStyle w:val="ListParagraph"/>
        <w:numPr>
          <w:ilvl w:val="0"/>
          <w:numId w:val="15"/>
        </w:numPr>
        <w:rPr>
          <w:szCs w:val="20"/>
        </w:rPr>
      </w:pPr>
      <w:r w:rsidRPr="001765BA">
        <w:rPr>
          <w:szCs w:val="20"/>
        </w:rPr>
        <w:t xml:space="preserve">Been discharged from additional, external support following multi-agency reviews; </w:t>
      </w:r>
    </w:p>
    <w:p w:rsidR="0065027E" w:rsidRPr="001765BA" w:rsidRDefault="0065027E" w:rsidP="00063EB4">
      <w:pPr>
        <w:pStyle w:val="ListParagraph"/>
        <w:numPr>
          <w:ilvl w:val="0"/>
          <w:numId w:val="15"/>
        </w:numPr>
        <w:rPr>
          <w:szCs w:val="20"/>
        </w:rPr>
      </w:pPr>
      <w:r w:rsidRPr="001765BA">
        <w:rPr>
          <w:szCs w:val="20"/>
        </w:rPr>
        <w:t>Demonstrated that there is no longer a need for inte</w:t>
      </w:r>
      <w:r w:rsidR="00CA63FC">
        <w:rPr>
          <w:szCs w:val="20"/>
        </w:rPr>
        <w:t>rvention.</w:t>
      </w:r>
    </w:p>
    <w:p w:rsidR="003D5881" w:rsidRPr="001765BA" w:rsidRDefault="0065027E" w:rsidP="00B601DA">
      <w:pPr>
        <w:rPr>
          <w:szCs w:val="20"/>
        </w:rPr>
      </w:pPr>
      <w:r w:rsidRPr="001765BA">
        <w:rPr>
          <w:szCs w:val="20"/>
        </w:rPr>
        <w:t xml:space="preserve">All children who have exited the SEND register will continue to be monitored for an appropriate period of time. Records will be kept securely and parents will be informed throughout the process. </w:t>
      </w:r>
    </w:p>
    <w:p w:rsidR="00063EB4" w:rsidRPr="001765BA" w:rsidRDefault="00063EB4" w:rsidP="00D72BFB">
      <w:pPr>
        <w:rPr>
          <w:szCs w:val="20"/>
        </w:rPr>
      </w:pPr>
    </w:p>
    <w:p w:rsidR="00C41E55" w:rsidRPr="001765BA" w:rsidRDefault="00C41E55" w:rsidP="00C41E55">
      <w:pPr>
        <w:rPr>
          <w:b/>
          <w:szCs w:val="20"/>
        </w:rPr>
      </w:pPr>
      <w:r w:rsidRPr="001765BA">
        <w:rPr>
          <w:b/>
          <w:szCs w:val="20"/>
        </w:rPr>
        <w:t>Training</w:t>
      </w:r>
    </w:p>
    <w:p w:rsidR="00C41E55" w:rsidRPr="001765BA" w:rsidRDefault="00C41E55" w:rsidP="00C41E55">
      <w:pPr>
        <w:rPr>
          <w:szCs w:val="20"/>
        </w:rPr>
      </w:pPr>
      <w:r w:rsidRPr="001765BA">
        <w:rPr>
          <w:szCs w:val="20"/>
        </w:rPr>
        <w:t xml:space="preserve">The </w:t>
      </w:r>
      <w:r w:rsidR="0049108B" w:rsidRPr="001765BA">
        <w:rPr>
          <w:szCs w:val="20"/>
        </w:rPr>
        <w:t>SENDCO</w:t>
      </w:r>
      <w:r w:rsidRPr="001765BA">
        <w:rPr>
          <w:szCs w:val="20"/>
        </w:rPr>
        <w:t xml:space="preserve"> will keep staff updated on any changes concerning SEND and encourage personal development in this field.  </w:t>
      </w:r>
      <w:r w:rsidR="00FB613A">
        <w:rPr>
          <w:szCs w:val="20"/>
        </w:rPr>
        <w:t xml:space="preserve">The </w:t>
      </w:r>
      <w:r w:rsidR="0049108B" w:rsidRPr="001765BA">
        <w:rPr>
          <w:szCs w:val="20"/>
        </w:rPr>
        <w:t>SENDCO</w:t>
      </w:r>
      <w:r w:rsidRPr="001765BA">
        <w:rPr>
          <w:szCs w:val="20"/>
        </w:rPr>
        <w:t xml:space="preserve"> will budget appropriately for SEND p</w:t>
      </w:r>
      <w:r w:rsidR="00FB613A">
        <w:rPr>
          <w:szCs w:val="20"/>
        </w:rPr>
        <w:t>riorities outlined in the Academy</w:t>
      </w:r>
      <w:r w:rsidRPr="001765BA">
        <w:rPr>
          <w:szCs w:val="20"/>
        </w:rPr>
        <w:t xml:space="preserve"> Improvement Plan.  As part of the Middlesbrough Schools Teaching Alliance, Green Lane continues to be part of the SEND Network having access to training a</w:t>
      </w:r>
      <w:r w:rsidR="00FB613A">
        <w:rPr>
          <w:szCs w:val="20"/>
        </w:rPr>
        <w:t>nd support from schools in the A</w:t>
      </w:r>
      <w:r w:rsidRPr="001765BA">
        <w:rPr>
          <w:szCs w:val="20"/>
        </w:rPr>
        <w:t xml:space="preserve">lliance.  </w:t>
      </w:r>
    </w:p>
    <w:p w:rsidR="008C21C8" w:rsidRPr="001765BA" w:rsidRDefault="008C21C8" w:rsidP="00D72BFB">
      <w:pPr>
        <w:rPr>
          <w:szCs w:val="20"/>
        </w:rPr>
      </w:pPr>
    </w:p>
    <w:p w:rsidR="00CA63FC" w:rsidRDefault="00CA63FC" w:rsidP="00D72BFB">
      <w:pPr>
        <w:rPr>
          <w:b/>
          <w:szCs w:val="20"/>
        </w:rPr>
      </w:pPr>
    </w:p>
    <w:p w:rsidR="000553F0" w:rsidRPr="004E53A1" w:rsidRDefault="000553F0" w:rsidP="004E53A1">
      <w:pPr>
        <w:shd w:val="clear" w:color="auto" w:fill="C5E0B3" w:themeFill="accent6" w:themeFillTint="66"/>
        <w:rPr>
          <w:b/>
          <w:sz w:val="24"/>
          <w:szCs w:val="20"/>
        </w:rPr>
      </w:pPr>
      <w:r w:rsidRPr="004E53A1">
        <w:rPr>
          <w:b/>
          <w:sz w:val="24"/>
          <w:szCs w:val="20"/>
        </w:rPr>
        <w:lastRenderedPageBreak/>
        <w:t>External Support Agencies</w:t>
      </w:r>
    </w:p>
    <w:p w:rsidR="000553F0" w:rsidRPr="001765BA" w:rsidRDefault="000553F0" w:rsidP="00D72BFB">
      <w:pPr>
        <w:rPr>
          <w:szCs w:val="20"/>
        </w:rPr>
      </w:pPr>
      <w:r w:rsidRPr="001765BA">
        <w:rPr>
          <w:szCs w:val="20"/>
        </w:rPr>
        <w:t xml:space="preserve">When children require additional support the </w:t>
      </w:r>
      <w:r w:rsidR="0049108B" w:rsidRPr="001765BA">
        <w:rPr>
          <w:szCs w:val="20"/>
        </w:rPr>
        <w:t>SENDCO</w:t>
      </w:r>
      <w:r w:rsidRPr="001765BA">
        <w:rPr>
          <w:szCs w:val="20"/>
        </w:rPr>
        <w:t xml:space="preserve"> may also seek advice from other professionals.  These include:</w:t>
      </w:r>
    </w:p>
    <w:p w:rsidR="001F7797" w:rsidRPr="001765BA" w:rsidRDefault="000553F0" w:rsidP="001F7797">
      <w:pPr>
        <w:pStyle w:val="ListParagraph"/>
        <w:numPr>
          <w:ilvl w:val="0"/>
          <w:numId w:val="10"/>
        </w:numPr>
        <w:rPr>
          <w:szCs w:val="20"/>
        </w:rPr>
      </w:pPr>
      <w:r w:rsidRPr="001765BA">
        <w:rPr>
          <w:szCs w:val="20"/>
        </w:rPr>
        <w:t>Educational Psychologist</w:t>
      </w:r>
    </w:p>
    <w:p w:rsidR="000553F0" w:rsidRPr="001765BA" w:rsidRDefault="000553F0" w:rsidP="001F7797">
      <w:pPr>
        <w:pStyle w:val="ListParagraph"/>
        <w:numPr>
          <w:ilvl w:val="0"/>
          <w:numId w:val="10"/>
        </w:numPr>
        <w:rPr>
          <w:szCs w:val="20"/>
        </w:rPr>
      </w:pPr>
      <w:r w:rsidRPr="001765BA">
        <w:rPr>
          <w:szCs w:val="20"/>
        </w:rPr>
        <w:t>Speech &amp; Language Team</w:t>
      </w:r>
    </w:p>
    <w:p w:rsidR="000553F0" w:rsidRPr="001765BA" w:rsidRDefault="000553F0" w:rsidP="000553F0">
      <w:pPr>
        <w:pStyle w:val="ListParagraph"/>
        <w:numPr>
          <w:ilvl w:val="0"/>
          <w:numId w:val="10"/>
        </w:numPr>
        <w:rPr>
          <w:szCs w:val="20"/>
        </w:rPr>
      </w:pPr>
      <w:r w:rsidRPr="001765BA">
        <w:rPr>
          <w:szCs w:val="20"/>
        </w:rPr>
        <w:t>Outreach support from other schools</w:t>
      </w:r>
    </w:p>
    <w:p w:rsidR="000553F0" w:rsidRPr="001765BA" w:rsidRDefault="000553F0" w:rsidP="000553F0">
      <w:pPr>
        <w:pStyle w:val="ListParagraph"/>
        <w:numPr>
          <w:ilvl w:val="0"/>
          <w:numId w:val="10"/>
        </w:numPr>
        <w:rPr>
          <w:szCs w:val="20"/>
        </w:rPr>
      </w:pPr>
      <w:r w:rsidRPr="001765BA">
        <w:rPr>
          <w:szCs w:val="20"/>
        </w:rPr>
        <w:t>Counselling support services</w:t>
      </w:r>
    </w:p>
    <w:p w:rsidR="000553F0" w:rsidRPr="001765BA" w:rsidRDefault="000553F0" w:rsidP="000553F0">
      <w:pPr>
        <w:pStyle w:val="ListParagraph"/>
        <w:numPr>
          <w:ilvl w:val="0"/>
          <w:numId w:val="10"/>
        </w:numPr>
        <w:rPr>
          <w:szCs w:val="20"/>
        </w:rPr>
      </w:pPr>
      <w:r w:rsidRPr="001765BA">
        <w:rPr>
          <w:szCs w:val="20"/>
        </w:rPr>
        <w:t>School Nurse</w:t>
      </w:r>
    </w:p>
    <w:p w:rsidR="000553F0" w:rsidRPr="001765BA" w:rsidRDefault="000553F0" w:rsidP="000553F0">
      <w:pPr>
        <w:pStyle w:val="ListParagraph"/>
        <w:numPr>
          <w:ilvl w:val="0"/>
          <w:numId w:val="10"/>
        </w:numPr>
        <w:rPr>
          <w:szCs w:val="20"/>
        </w:rPr>
      </w:pPr>
      <w:r w:rsidRPr="001765BA">
        <w:rPr>
          <w:szCs w:val="20"/>
        </w:rPr>
        <w:t>Hearing/ Visually Impaired Services</w:t>
      </w:r>
    </w:p>
    <w:p w:rsidR="000553F0" w:rsidRPr="001765BA" w:rsidRDefault="000553F0" w:rsidP="000553F0">
      <w:pPr>
        <w:pStyle w:val="ListParagraph"/>
        <w:numPr>
          <w:ilvl w:val="0"/>
          <w:numId w:val="10"/>
        </w:numPr>
        <w:rPr>
          <w:szCs w:val="20"/>
        </w:rPr>
      </w:pPr>
      <w:r w:rsidRPr="001765BA">
        <w:rPr>
          <w:szCs w:val="20"/>
        </w:rPr>
        <w:t>Physiotherapy/OT</w:t>
      </w:r>
    </w:p>
    <w:p w:rsidR="000553F0" w:rsidRDefault="000553F0" w:rsidP="000553F0">
      <w:pPr>
        <w:pStyle w:val="ListParagraph"/>
        <w:numPr>
          <w:ilvl w:val="0"/>
          <w:numId w:val="10"/>
        </w:numPr>
        <w:rPr>
          <w:szCs w:val="20"/>
        </w:rPr>
      </w:pPr>
      <w:r w:rsidRPr="001765BA">
        <w:rPr>
          <w:szCs w:val="20"/>
        </w:rPr>
        <w:t>The Bungalow Project</w:t>
      </w:r>
    </w:p>
    <w:p w:rsidR="00CA63FC" w:rsidRPr="001765BA" w:rsidRDefault="00CA63FC" w:rsidP="000553F0">
      <w:pPr>
        <w:pStyle w:val="ListParagraph"/>
        <w:numPr>
          <w:ilvl w:val="0"/>
          <w:numId w:val="10"/>
        </w:numPr>
        <w:rPr>
          <w:szCs w:val="20"/>
        </w:rPr>
      </w:pPr>
      <w:r>
        <w:rPr>
          <w:szCs w:val="20"/>
        </w:rPr>
        <w:t>Reach</w:t>
      </w:r>
    </w:p>
    <w:p w:rsidR="000553F0" w:rsidRPr="001765BA" w:rsidRDefault="000553F0" w:rsidP="000553F0">
      <w:pPr>
        <w:pStyle w:val="ListParagraph"/>
        <w:numPr>
          <w:ilvl w:val="0"/>
          <w:numId w:val="10"/>
        </w:numPr>
        <w:rPr>
          <w:szCs w:val="20"/>
        </w:rPr>
      </w:pPr>
      <w:r w:rsidRPr="001765BA">
        <w:rPr>
          <w:szCs w:val="20"/>
        </w:rPr>
        <w:t>CAMHS</w:t>
      </w:r>
    </w:p>
    <w:p w:rsidR="000553F0" w:rsidRPr="001765BA" w:rsidRDefault="00B601DA" w:rsidP="000553F0">
      <w:pPr>
        <w:rPr>
          <w:szCs w:val="20"/>
        </w:rPr>
      </w:pPr>
      <w:r w:rsidRPr="001765BA">
        <w:rPr>
          <w:szCs w:val="20"/>
        </w:rPr>
        <w:t xml:space="preserve">These external services </w:t>
      </w:r>
      <w:r w:rsidR="000553F0" w:rsidRPr="001765BA">
        <w:rPr>
          <w:szCs w:val="20"/>
        </w:rPr>
        <w:t>advise teachers about targets, provide specialist assessments and advise on the use of new or specialist strategies or materials.  They may also work with individuals or groups to support their learning a</w:t>
      </w:r>
      <w:r w:rsidRPr="001765BA">
        <w:rPr>
          <w:szCs w:val="20"/>
        </w:rPr>
        <w:t>nd development.  Parents are</w:t>
      </w:r>
      <w:r w:rsidR="000553F0" w:rsidRPr="001765BA">
        <w:rPr>
          <w:szCs w:val="20"/>
        </w:rPr>
        <w:t xml:space="preserve"> kept informed of the support that is provided.  </w:t>
      </w:r>
    </w:p>
    <w:p w:rsidR="007A174C" w:rsidRPr="001765BA" w:rsidRDefault="007A174C" w:rsidP="00D72BFB">
      <w:pPr>
        <w:rPr>
          <w:szCs w:val="20"/>
        </w:rPr>
      </w:pPr>
    </w:p>
    <w:p w:rsidR="00FE54FF" w:rsidRPr="004E53A1" w:rsidRDefault="00FE54FF" w:rsidP="004E53A1">
      <w:pPr>
        <w:shd w:val="clear" w:color="auto" w:fill="C5E0B3" w:themeFill="accent6" w:themeFillTint="66"/>
        <w:rPr>
          <w:b/>
          <w:sz w:val="24"/>
          <w:szCs w:val="20"/>
        </w:rPr>
      </w:pPr>
      <w:r w:rsidRPr="004E53A1">
        <w:rPr>
          <w:b/>
          <w:sz w:val="24"/>
          <w:szCs w:val="20"/>
        </w:rPr>
        <w:t>Partnership with Parents</w:t>
      </w:r>
    </w:p>
    <w:p w:rsidR="00FE54FF" w:rsidRPr="001765BA" w:rsidRDefault="00FE54FF" w:rsidP="00D72BFB">
      <w:pPr>
        <w:rPr>
          <w:szCs w:val="20"/>
        </w:rPr>
      </w:pPr>
      <w:r w:rsidRPr="001765BA">
        <w:rPr>
          <w:szCs w:val="20"/>
        </w:rPr>
        <w:t>The school will endeavour to:</w:t>
      </w:r>
    </w:p>
    <w:p w:rsidR="00FE54FF" w:rsidRPr="001765BA" w:rsidRDefault="00CC40A3" w:rsidP="00FE54FF">
      <w:pPr>
        <w:pStyle w:val="ListParagraph"/>
        <w:numPr>
          <w:ilvl w:val="0"/>
          <w:numId w:val="11"/>
        </w:numPr>
        <w:rPr>
          <w:szCs w:val="20"/>
        </w:rPr>
      </w:pPr>
      <w:r w:rsidRPr="001765BA">
        <w:rPr>
          <w:szCs w:val="20"/>
        </w:rPr>
        <w:t xml:space="preserve">Provide clear and accurate information about the child’s </w:t>
      </w:r>
      <w:r w:rsidR="00471901" w:rsidRPr="001765BA">
        <w:rPr>
          <w:szCs w:val="20"/>
        </w:rPr>
        <w:t>SEND</w:t>
      </w:r>
      <w:r w:rsidRPr="001765BA">
        <w:rPr>
          <w:szCs w:val="20"/>
        </w:rPr>
        <w:t xml:space="preserve"> and purpose of any asses</w:t>
      </w:r>
      <w:r w:rsidR="00B601DA" w:rsidRPr="001765BA">
        <w:rPr>
          <w:szCs w:val="20"/>
        </w:rPr>
        <w:t>sment, targets and intervention;</w:t>
      </w:r>
    </w:p>
    <w:p w:rsidR="00CC40A3" w:rsidRDefault="00CC40A3" w:rsidP="00FE54FF">
      <w:pPr>
        <w:pStyle w:val="ListParagraph"/>
        <w:numPr>
          <w:ilvl w:val="0"/>
          <w:numId w:val="11"/>
        </w:numPr>
        <w:rPr>
          <w:szCs w:val="20"/>
        </w:rPr>
      </w:pPr>
      <w:r w:rsidRPr="001765BA">
        <w:rPr>
          <w:szCs w:val="20"/>
        </w:rPr>
        <w:t xml:space="preserve">Ensure that parents have the opportunity to talk with the teachers, </w:t>
      </w:r>
      <w:r w:rsidR="0049108B" w:rsidRPr="001765BA">
        <w:rPr>
          <w:szCs w:val="20"/>
        </w:rPr>
        <w:t>SENDCO</w:t>
      </w:r>
      <w:r w:rsidRPr="001765BA">
        <w:rPr>
          <w:szCs w:val="20"/>
        </w:rPr>
        <w:t>, Learning Mentor and other professionals so that they understand the agreed outcomes of any intervention and how they can be a partner in workin</w:t>
      </w:r>
      <w:r w:rsidR="00B601DA" w:rsidRPr="001765BA">
        <w:rPr>
          <w:szCs w:val="20"/>
        </w:rPr>
        <w:t>g towards their child’s targets;</w:t>
      </w:r>
    </w:p>
    <w:p w:rsidR="00CA63FC" w:rsidRPr="001765BA" w:rsidRDefault="00CA63FC" w:rsidP="00FE54FF">
      <w:pPr>
        <w:pStyle w:val="ListParagraph"/>
        <w:numPr>
          <w:ilvl w:val="0"/>
          <w:numId w:val="11"/>
        </w:numPr>
        <w:rPr>
          <w:szCs w:val="20"/>
        </w:rPr>
      </w:pPr>
      <w:r>
        <w:rPr>
          <w:szCs w:val="20"/>
        </w:rPr>
        <w:t>Provide opportunities for Joint Home School meetings;</w:t>
      </w:r>
    </w:p>
    <w:p w:rsidR="00CC40A3" w:rsidRPr="001765BA" w:rsidRDefault="00CC40A3" w:rsidP="00FE54FF">
      <w:pPr>
        <w:pStyle w:val="ListParagraph"/>
        <w:numPr>
          <w:ilvl w:val="0"/>
          <w:numId w:val="11"/>
        </w:numPr>
        <w:rPr>
          <w:szCs w:val="20"/>
        </w:rPr>
      </w:pPr>
      <w:r w:rsidRPr="001765BA">
        <w:rPr>
          <w:szCs w:val="20"/>
        </w:rPr>
        <w:t>Outline</w:t>
      </w:r>
      <w:r w:rsidR="008C21C8" w:rsidRPr="001765BA">
        <w:rPr>
          <w:szCs w:val="20"/>
        </w:rPr>
        <w:t xml:space="preserve"> provision in the </w:t>
      </w:r>
      <w:r w:rsidR="007A174C" w:rsidRPr="001765BA">
        <w:rPr>
          <w:szCs w:val="20"/>
        </w:rPr>
        <w:t>SEN</w:t>
      </w:r>
      <w:r w:rsidR="0032323B" w:rsidRPr="001765BA">
        <w:rPr>
          <w:szCs w:val="20"/>
        </w:rPr>
        <w:t>D</w:t>
      </w:r>
      <w:r w:rsidR="007A174C" w:rsidRPr="001765BA">
        <w:rPr>
          <w:szCs w:val="20"/>
        </w:rPr>
        <w:t xml:space="preserve"> Information Report </w:t>
      </w:r>
      <w:r w:rsidR="008C21C8" w:rsidRPr="001765BA">
        <w:rPr>
          <w:szCs w:val="20"/>
        </w:rPr>
        <w:t>[</w:t>
      </w:r>
      <w:r w:rsidR="00C75FD9" w:rsidRPr="001765BA">
        <w:rPr>
          <w:szCs w:val="20"/>
        </w:rPr>
        <w:t xml:space="preserve">Appendix </w:t>
      </w:r>
      <w:r w:rsidR="00160D36" w:rsidRPr="001765BA">
        <w:rPr>
          <w:szCs w:val="20"/>
        </w:rPr>
        <w:t>3</w:t>
      </w:r>
      <w:r w:rsidR="00B601DA" w:rsidRPr="001765BA">
        <w:rPr>
          <w:szCs w:val="20"/>
        </w:rPr>
        <w:t>];</w:t>
      </w:r>
    </w:p>
    <w:p w:rsidR="008C21C8" w:rsidRPr="001765BA" w:rsidRDefault="008C21C8" w:rsidP="00FE54FF">
      <w:pPr>
        <w:pStyle w:val="ListParagraph"/>
        <w:numPr>
          <w:ilvl w:val="0"/>
          <w:numId w:val="11"/>
        </w:numPr>
        <w:rPr>
          <w:szCs w:val="20"/>
        </w:rPr>
      </w:pPr>
      <w:r w:rsidRPr="001765BA">
        <w:rPr>
          <w:szCs w:val="20"/>
        </w:rPr>
        <w:t>Inform parents before involving outside agencies for ad</w:t>
      </w:r>
      <w:r w:rsidR="00B601DA" w:rsidRPr="001765BA">
        <w:rPr>
          <w:szCs w:val="20"/>
        </w:rPr>
        <w:t>ditional advice or assessments;</w:t>
      </w:r>
    </w:p>
    <w:p w:rsidR="0065027E" w:rsidRPr="001765BA" w:rsidRDefault="00634721" w:rsidP="00FE54FF">
      <w:pPr>
        <w:pStyle w:val="ListParagraph"/>
        <w:numPr>
          <w:ilvl w:val="0"/>
          <w:numId w:val="11"/>
        </w:numPr>
        <w:rPr>
          <w:szCs w:val="20"/>
        </w:rPr>
      </w:pPr>
      <w:r w:rsidRPr="001765BA">
        <w:rPr>
          <w:szCs w:val="20"/>
        </w:rPr>
        <w:t>Support parents and children during transitions to secondary school</w:t>
      </w:r>
      <w:r w:rsidR="00B601DA" w:rsidRPr="001765BA">
        <w:rPr>
          <w:szCs w:val="20"/>
        </w:rPr>
        <w:t>.</w:t>
      </w:r>
    </w:p>
    <w:p w:rsidR="00634721" w:rsidRPr="001765BA" w:rsidRDefault="00634721" w:rsidP="00634721">
      <w:pPr>
        <w:rPr>
          <w:szCs w:val="20"/>
        </w:rPr>
      </w:pPr>
    </w:p>
    <w:p w:rsidR="00634721" w:rsidRPr="004E53A1" w:rsidRDefault="00634721" w:rsidP="004E53A1">
      <w:pPr>
        <w:shd w:val="clear" w:color="auto" w:fill="C5E0B3" w:themeFill="accent6" w:themeFillTint="66"/>
        <w:rPr>
          <w:b/>
          <w:sz w:val="24"/>
          <w:szCs w:val="20"/>
        </w:rPr>
      </w:pPr>
      <w:r w:rsidRPr="004E53A1">
        <w:rPr>
          <w:b/>
          <w:sz w:val="24"/>
          <w:szCs w:val="20"/>
        </w:rPr>
        <w:t xml:space="preserve">STORING AND MANAGING PERSONAL INFORMATION </w:t>
      </w:r>
    </w:p>
    <w:p w:rsidR="00634721" w:rsidRPr="001765BA" w:rsidRDefault="00634721" w:rsidP="00634721">
      <w:pPr>
        <w:rPr>
          <w:szCs w:val="20"/>
        </w:rPr>
      </w:pPr>
      <w:r w:rsidRPr="001765BA">
        <w:rPr>
          <w:szCs w:val="20"/>
        </w:rPr>
        <w:t xml:space="preserve">Each child has </w:t>
      </w:r>
      <w:r w:rsidR="00FB613A">
        <w:rPr>
          <w:szCs w:val="20"/>
        </w:rPr>
        <w:t>a SEND file which is stored securely</w:t>
      </w:r>
      <w:r w:rsidR="004E53A1">
        <w:rPr>
          <w:szCs w:val="20"/>
        </w:rPr>
        <w:t xml:space="preserve"> and complies with our Data Protection Policy</w:t>
      </w:r>
      <w:r w:rsidRPr="001765BA">
        <w:rPr>
          <w:szCs w:val="20"/>
        </w:rPr>
        <w:t xml:space="preserve">. Any relevant information will be shared with the class teacher. The class teacher may access the file at any time. Child Protection information is held separately in a locked cabinet. Please refer to the Child Protection Policy for more information. </w:t>
      </w:r>
    </w:p>
    <w:p w:rsidR="00634721" w:rsidRPr="001765BA" w:rsidRDefault="00634721" w:rsidP="00634721">
      <w:pPr>
        <w:rPr>
          <w:szCs w:val="20"/>
        </w:rPr>
      </w:pPr>
      <w:r w:rsidRPr="001765BA">
        <w:rPr>
          <w:szCs w:val="20"/>
        </w:rPr>
        <w:t>All</w:t>
      </w:r>
      <w:r w:rsidR="00B601DA" w:rsidRPr="001765BA">
        <w:rPr>
          <w:szCs w:val="20"/>
        </w:rPr>
        <w:t xml:space="preserve"> electronically held information</w:t>
      </w:r>
      <w:r w:rsidRPr="001765BA">
        <w:rPr>
          <w:szCs w:val="20"/>
        </w:rPr>
        <w:t xml:space="preserve"> is password protected</w:t>
      </w:r>
      <w:r w:rsidR="00CA63FC">
        <w:rPr>
          <w:szCs w:val="20"/>
        </w:rPr>
        <w:t xml:space="preserve"> and only accessible by the Inclusion Team</w:t>
      </w:r>
      <w:r w:rsidRPr="001765BA">
        <w:rPr>
          <w:szCs w:val="20"/>
        </w:rPr>
        <w:t>.</w:t>
      </w:r>
    </w:p>
    <w:p w:rsidR="007A174C" w:rsidRPr="001765BA" w:rsidRDefault="007A174C" w:rsidP="008C21C8">
      <w:pPr>
        <w:pStyle w:val="ListParagraph"/>
        <w:rPr>
          <w:szCs w:val="20"/>
        </w:rPr>
      </w:pPr>
    </w:p>
    <w:p w:rsidR="00D669FD" w:rsidRPr="004E53A1" w:rsidRDefault="00D669FD" w:rsidP="004E53A1">
      <w:pPr>
        <w:shd w:val="clear" w:color="auto" w:fill="C5E0B3" w:themeFill="accent6" w:themeFillTint="66"/>
        <w:rPr>
          <w:sz w:val="24"/>
          <w:szCs w:val="20"/>
        </w:rPr>
      </w:pPr>
      <w:r w:rsidRPr="004E53A1">
        <w:rPr>
          <w:b/>
          <w:sz w:val="24"/>
          <w:szCs w:val="20"/>
        </w:rPr>
        <w:t>Inclusion Support Team</w:t>
      </w:r>
    </w:p>
    <w:p w:rsidR="00D669FD" w:rsidRPr="001765BA" w:rsidRDefault="00D669FD" w:rsidP="00D669FD">
      <w:pPr>
        <w:rPr>
          <w:szCs w:val="20"/>
        </w:rPr>
      </w:pPr>
      <w:r w:rsidRPr="001765BA">
        <w:rPr>
          <w:szCs w:val="20"/>
        </w:rPr>
        <w:t>Mrs J. Brownsell– Special Educational Needs &amp; Disabilities Coordinator (SEND</w:t>
      </w:r>
      <w:r w:rsidR="00B601DA" w:rsidRPr="001765BA">
        <w:rPr>
          <w:szCs w:val="20"/>
        </w:rPr>
        <w:t>CO)</w:t>
      </w:r>
    </w:p>
    <w:p w:rsidR="00D669FD" w:rsidRPr="001765BA" w:rsidRDefault="00FB613A" w:rsidP="00D669FD">
      <w:pPr>
        <w:rPr>
          <w:szCs w:val="20"/>
        </w:rPr>
      </w:pPr>
      <w:r>
        <w:rPr>
          <w:szCs w:val="20"/>
        </w:rPr>
        <w:t>Mrs E. McLean – Shadow SENDCO</w:t>
      </w:r>
      <w:r w:rsidR="00D669FD" w:rsidRPr="001765BA">
        <w:rPr>
          <w:szCs w:val="20"/>
        </w:rPr>
        <w:t xml:space="preserve">, Deputy Head Teacher </w:t>
      </w:r>
    </w:p>
    <w:p w:rsidR="00D669FD" w:rsidRPr="001765BA" w:rsidRDefault="00CA63FC" w:rsidP="00D669FD">
      <w:pPr>
        <w:rPr>
          <w:szCs w:val="20"/>
        </w:rPr>
      </w:pPr>
      <w:r>
        <w:rPr>
          <w:szCs w:val="20"/>
        </w:rPr>
        <w:t xml:space="preserve">Mrs J. Walsh </w:t>
      </w:r>
      <w:r w:rsidR="00E07539">
        <w:rPr>
          <w:szCs w:val="20"/>
        </w:rPr>
        <w:t xml:space="preserve">– </w:t>
      </w:r>
      <w:r w:rsidR="00541C72">
        <w:rPr>
          <w:szCs w:val="20"/>
        </w:rPr>
        <w:t>Head Teacher &amp; Child Protection Lead</w:t>
      </w:r>
    </w:p>
    <w:p w:rsidR="00E07539" w:rsidRDefault="00FB613A" w:rsidP="00D669FD">
      <w:pPr>
        <w:rPr>
          <w:szCs w:val="20"/>
        </w:rPr>
      </w:pPr>
      <w:r>
        <w:rPr>
          <w:szCs w:val="20"/>
        </w:rPr>
        <w:t>Mrs L. Tate –</w:t>
      </w:r>
      <w:r w:rsidR="00D669FD" w:rsidRPr="001765BA">
        <w:rPr>
          <w:szCs w:val="20"/>
        </w:rPr>
        <w:t xml:space="preserve"> Child Protection Lead &amp; Learning Mentor</w:t>
      </w:r>
    </w:p>
    <w:p w:rsidR="00D669FD" w:rsidRPr="001765BA" w:rsidRDefault="00D669FD" w:rsidP="00D669FD">
      <w:pPr>
        <w:rPr>
          <w:szCs w:val="20"/>
        </w:rPr>
      </w:pPr>
      <w:r w:rsidRPr="001765BA">
        <w:rPr>
          <w:szCs w:val="20"/>
        </w:rPr>
        <w:t xml:space="preserve">Mrs V. Cole – </w:t>
      </w:r>
      <w:r w:rsidR="00E07539">
        <w:rPr>
          <w:szCs w:val="20"/>
        </w:rPr>
        <w:t>Higher Level Teaching Assistant</w:t>
      </w:r>
      <w:r w:rsidRPr="001765BA">
        <w:rPr>
          <w:szCs w:val="20"/>
        </w:rPr>
        <w:t xml:space="preserve"> for SEND</w:t>
      </w:r>
    </w:p>
    <w:p w:rsidR="00D669FD" w:rsidRPr="001765BA" w:rsidRDefault="00D669FD" w:rsidP="00D669FD">
      <w:pPr>
        <w:rPr>
          <w:szCs w:val="20"/>
        </w:rPr>
      </w:pPr>
      <w:bookmarkStart w:id="0" w:name="_GoBack"/>
      <w:bookmarkEnd w:id="0"/>
      <w:r w:rsidRPr="001765BA">
        <w:rPr>
          <w:szCs w:val="20"/>
        </w:rPr>
        <w:lastRenderedPageBreak/>
        <w:t>Mrs K. Majeed &amp; Mrs S. Khan – Teaching Assistants specifically for Speech &amp; Language, including EAL</w:t>
      </w:r>
    </w:p>
    <w:p w:rsidR="00D669FD" w:rsidRPr="001765BA" w:rsidRDefault="00D669FD" w:rsidP="00D669FD">
      <w:pPr>
        <w:rPr>
          <w:szCs w:val="20"/>
        </w:rPr>
      </w:pPr>
      <w:r w:rsidRPr="001765BA">
        <w:rPr>
          <w:szCs w:val="20"/>
        </w:rPr>
        <w:t>Mrs J. Berry – SEND Governor</w:t>
      </w:r>
    </w:p>
    <w:p w:rsidR="00CC40A3" w:rsidRPr="001765BA" w:rsidRDefault="00CC40A3" w:rsidP="008C21C8">
      <w:pPr>
        <w:pStyle w:val="ListParagraph"/>
        <w:rPr>
          <w:szCs w:val="20"/>
        </w:rPr>
      </w:pPr>
      <w:r w:rsidRPr="001765BA">
        <w:rPr>
          <w:szCs w:val="20"/>
        </w:rPr>
        <w:t xml:space="preserve"> </w:t>
      </w:r>
    </w:p>
    <w:p w:rsidR="0064137F" w:rsidRPr="001765BA" w:rsidRDefault="0064137F" w:rsidP="00D72BFB">
      <w:pPr>
        <w:rPr>
          <w:b/>
          <w:szCs w:val="20"/>
        </w:rPr>
      </w:pPr>
      <w:r w:rsidRPr="001765BA">
        <w:rPr>
          <w:b/>
          <w:szCs w:val="20"/>
        </w:rPr>
        <w:t xml:space="preserve">Policy Review </w:t>
      </w:r>
    </w:p>
    <w:p w:rsidR="0064137F" w:rsidRPr="001765BA" w:rsidRDefault="00FB613A" w:rsidP="00D72BFB">
      <w:pPr>
        <w:rPr>
          <w:szCs w:val="20"/>
        </w:rPr>
      </w:pPr>
      <w:r>
        <w:rPr>
          <w:szCs w:val="20"/>
        </w:rPr>
        <w:t>This p</w:t>
      </w:r>
      <w:r w:rsidR="0064137F" w:rsidRPr="001765BA">
        <w:rPr>
          <w:szCs w:val="20"/>
        </w:rPr>
        <w:t xml:space="preserve">olicy will be reviewed </w:t>
      </w:r>
      <w:r w:rsidR="007E4641" w:rsidRPr="001765BA">
        <w:rPr>
          <w:szCs w:val="20"/>
        </w:rPr>
        <w:t>bi-</w:t>
      </w:r>
      <w:r w:rsidR="0064137F" w:rsidRPr="001765BA">
        <w:rPr>
          <w:szCs w:val="20"/>
        </w:rPr>
        <w:t>annually and discussed with SLT and Governors.</w:t>
      </w:r>
    </w:p>
    <w:p w:rsidR="0032323B" w:rsidRPr="001765BA" w:rsidRDefault="0032323B" w:rsidP="00D72BFB">
      <w:pPr>
        <w:rPr>
          <w:sz w:val="20"/>
          <w:szCs w:val="20"/>
        </w:rPr>
      </w:pPr>
    </w:p>
    <w:p w:rsidR="00B601DA" w:rsidRPr="001765BA" w:rsidRDefault="00B601DA" w:rsidP="00D72BFB">
      <w:pPr>
        <w:rPr>
          <w:b/>
          <w:sz w:val="20"/>
          <w:szCs w:val="20"/>
          <w:u w:val="single"/>
        </w:rPr>
      </w:pPr>
    </w:p>
    <w:p w:rsidR="00B601DA" w:rsidRPr="001765BA" w:rsidRDefault="00B601DA" w:rsidP="00D72BFB">
      <w:pPr>
        <w:rPr>
          <w:b/>
          <w:sz w:val="20"/>
          <w:szCs w:val="20"/>
          <w:u w:val="single"/>
        </w:rPr>
      </w:pPr>
    </w:p>
    <w:p w:rsidR="00B601DA" w:rsidRPr="001765BA" w:rsidRDefault="00B601DA" w:rsidP="00D72BFB">
      <w:pPr>
        <w:rPr>
          <w:b/>
          <w:sz w:val="20"/>
          <w:szCs w:val="20"/>
          <w:u w:val="single"/>
        </w:rPr>
      </w:pPr>
    </w:p>
    <w:p w:rsidR="00B601DA" w:rsidRDefault="00B601DA" w:rsidP="00D72BFB">
      <w:pPr>
        <w:rPr>
          <w:b/>
          <w:sz w:val="24"/>
          <w:szCs w:val="24"/>
          <w:u w:val="single"/>
        </w:rPr>
      </w:pPr>
    </w:p>
    <w:p w:rsidR="00B601DA" w:rsidRDefault="00B601DA" w:rsidP="00D72BFB">
      <w:pPr>
        <w:rPr>
          <w:b/>
          <w:sz w:val="24"/>
          <w:szCs w:val="24"/>
          <w:u w:val="single"/>
        </w:rPr>
      </w:pPr>
    </w:p>
    <w:p w:rsidR="00B601DA" w:rsidRDefault="00B601DA" w:rsidP="00D72BFB">
      <w:pPr>
        <w:rPr>
          <w:b/>
          <w:sz w:val="24"/>
          <w:szCs w:val="24"/>
          <w:u w:val="single"/>
        </w:rPr>
      </w:pPr>
    </w:p>
    <w:p w:rsidR="00B601DA" w:rsidRDefault="00B601DA" w:rsidP="00D72BFB">
      <w:pPr>
        <w:rPr>
          <w:b/>
          <w:sz w:val="24"/>
          <w:szCs w:val="24"/>
          <w:u w:val="single"/>
        </w:rPr>
      </w:pPr>
    </w:p>
    <w:p w:rsidR="00B601DA" w:rsidRDefault="00B601DA" w:rsidP="00D72BFB">
      <w:pPr>
        <w:rPr>
          <w:b/>
          <w:sz w:val="24"/>
          <w:szCs w:val="24"/>
          <w:u w:val="single"/>
        </w:rPr>
      </w:pPr>
    </w:p>
    <w:p w:rsidR="00B601DA" w:rsidRDefault="00B601DA" w:rsidP="00D72BFB">
      <w:pPr>
        <w:rPr>
          <w:b/>
          <w:sz w:val="24"/>
          <w:szCs w:val="24"/>
          <w:u w:val="single"/>
        </w:rPr>
      </w:pPr>
    </w:p>
    <w:p w:rsidR="00B601DA" w:rsidRDefault="00B601DA" w:rsidP="00D72BFB">
      <w:pPr>
        <w:rPr>
          <w:b/>
          <w:sz w:val="24"/>
          <w:szCs w:val="24"/>
          <w:u w:val="single"/>
        </w:rPr>
      </w:pPr>
    </w:p>
    <w:p w:rsidR="00B601DA" w:rsidRDefault="00B601DA" w:rsidP="00D72BFB">
      <w:pPr>
        <w:rPr>
          <w:b/>
          <w:sz w:val="24"/>
          <w:szCs w:val="24"/>
          <w:u w:val="single"/>
        </w:rPr>
      </w:pPr>
    </w:p>
    <w:p w:rsidR="00B601DA" w:rsidRDefault="00B601DA" w:rsidP="00D72BFB">
      <w:pPr>
        <w:rPr>
          <w:b/>
          <w:sz w:val="24"/>
          <w:szCs w:val="24"/>
          <w:u w:val="single"/>
        </w:rPr>
      </w:pPr>
    </w:p>
    <w:p w:rsidR="00B601DA" w:rsidRDefault="00B601DA" w:rsidP="00D72BFB">
      <w:pPr>
        <w:rPr>
          <w:b/>
          <w:sz w:val="24"/>
          <w:szCs w:val="24"/>
          <w:u w:val="single"/>
        </w:rPr>
      </w:pPr>
    </w:p>
    <w:p w:rsidR="006D5A57" w:rsidRPr="00211558" w:rsidRDefault="006D5A57" w:rsidP="00D72BFB">
      <w:pPr>
        <w:rPr>
          <w:sz w:val="24"/>
          <w:szCs w:val="24"/>
        </w:rPr>
      </w:pPr>
    </w:p>
    <w:sectPr w:rsidR="006D5A57" w:rsidRPr="00211558" w:rsidSect="00576019">
      <w:footerReference w:type="default" r:id="rId9"/>
      <w:pgSz w:w="11906" w:h="16838"/>
      <w:pgMar w:top="851" w:right="1440" w:bottom="142"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44F" w:rsidRDefault="00CE144F" w:rsidP="00CE144F">
      <w:pPr>
        <w:spacing w:after="0" w:line="240" w:lineRule="auto"/>
      </w:pPr>
      <w:r>
        <w:separator/>
      </w:r>
    </w:p>
  </w:endnote>
  <w:endnote w:type="continuationSeparator" w:id="0">
    <w:p w:rsidR="00CE144F" w:rsidRDefault="00CE144F" w:rsidP="00CE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A1" w:rsidRDefault="004E53A1">
    <w:pPr>
      <w:pStyle w:val="Footer"/>
    </w:pPr>
    <w:r>
      <w:t>SEND Policy Autumn 2018</w:t>
    </w:r>
  </w:p>
  <w:p w:rsidR="00CE144F" w:rsidRDefault="00CE1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44F" w:rsidRDefault="00CE144F" w:rsidP="00CE144F">
      <w:pPr>
        <w:spacing w:after="0" w:line="240" w:lineRule="auto"/>
      </w:pPr>
      <w:r>
        <w:separator/>
      </w:r>
    </w:p>
  </w:footnote>
  <w:footnote w:type="continuationSeparator" w:id="0">
    <w:p w:rsidR="00CE144F" w:rsidRDefault="00CE144F" w:rsidP="00CE1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1C03"/>
    <w:multiLevelType w:val="hybridMultilevel"/>
    <w:tmpl w:val="BF5E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F238E"/>
    <w:multiLevelType w:val="hybridMultilevel"/>
    <w:tmpl w:val="7230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C4968"/>
    <w:multiLevelType w:val="hybridMultilevel"/>
    <w:tmpl w:val="BEAEC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F797D"/>
    <w:multiLevelType w:val="hybridMultilevel"/>
    <w:tmpl w:val="1894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C01FD"/>
    <w:multiLevelType w:val="hybridMultilevel"/>
    <w:tmpl w:val="DF68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C6F35"/>
    <w:multiLevelType w:val="hybridMultilevel"/>
    <w:tmpl w:val="2A36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717F5"/>
    <w:multiLevelType w:val="hybridMultilevel"/>
    <w:tmpl w:val="0B0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A214F"/>
    <w:multiLevelType w:val="hybridMultilevel"/>
    <w:tmpl w:val="9F2A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B012E"/>
    <w:multiLevelType w:val="hybridMultilevel"/>
    <w:tmpl w:val="295C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82D80"/>
    <w:multiLevelType w:val="hybridMultilevel"/>
    <w:tmpl w:val="7BF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23E88"/>
    <w:multiLevelType w:val="hybridMultilevel"/>
    <w:tmpl w:val="31EE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04E6C"/>
    <w:multiLevelType w:val="hybridMultilevel"/>
    <w:tmpl w:val="AB125C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F31DB"/>
    <w:multiLevelType w:val="hybridMultilevel"/>
    <w:tmpl w:val="A15CE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D76619"/>
    <w:multiLevelType w:val="hybridMultilevel"/>
    <w:tmpl w:val="17BE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7195A"/>
    <w:multiLevelType w:val="hybridMultilevel"/>
    <w:tmpl w:val="A14C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D4238"/>
    <w:multiLevelType w:val="hybridMultilevel"/>
    <w:tmpl w:val="C7242D6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15:restartNumberingAfterBreak="0">
    <w:nsid w:val="6A8839D8"/>
    <w:multiLevelType w:val="hybridMultilevel"/>
    <w:tmpl w:val="7984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2612F"/>
    <w:multiLevelType w:val="hybridMultilevel"/>
    <w:tmpl w:val="27DC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E754C"/>
    <w:multiLevelType w:val="hybridMultilevel"/>
    <w:tmpl w:val="515C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05FCF"/>
    <w:multiLevelType w:val="hybridMultilevel"/>
    <w:tmpl w:val="A09CE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55801CC"/>
    <w:multiLevelType w:val="hybridMultilevel"/>
    <w:tmpl w:val="5A0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EA32D3"/>
    <w:multiLevelType w:val="hybridMultilevel"/>
    <w:tmpl w:val="F736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
  </w:num>
  <w:num w:numId="4">
    <w:abstractNumId w:val="3"/>
  </w:num>
  <w:num w:numId="5">
    <w:abstractNumId w:val="20"/>
  </w:num>
  <w:num w:numId="6">
    <w:abstractNumId w:val="13"/>
  </w:num>
  <w:num w:numId="7">
    <w:abstractNumId w:val="21"/>
  </w:num>
  <w:num w:numId="8">
    <w:abstractNumId w:val="6"/>
  </w:num>
  <w:num w:numId="9">
    <w:abstractNumId w:val="11"/>
  </w:num>
  <w:num w:numId="10">
    <w:abstractNumId w:val="14"/>
  </w:num>
  <w:num w:numId="11">
    <w:abstractNumId w:val="1"/>
  </w:num>
  <w:num w:numId="12">
    <w:abstractNumId w:val="12"/>
  </w:num>
  <w:num w:numId="13">
    <w:abstractNumId w:val="7"/>
  </w:num>
  <w:num w:numId="14">
    <w:abstractNumId w:val="4"/>
  </w:num>
  <w:num w:numId="15">
    <w:abstractNumId w:val="10"/>
  </w:num>
  <w:num w:numId="16">
    <w:abstractNumId w:val="15"/>
  </w:num>
  <w:num w:numId="17">
    <w:abstractNumId w:val="0"/>
  </w:num>
  <w:num w:numId="18">
    <w:abstractNumId w:val="17"/>
  </w:num>
  <w:num w:numId="19">
    <w:abstractNumId w:val="16"/>
  </w:num>
  <w:num w:numId="20">
    <w:abstractNumId w:val="9"/>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AC"/>
    <w:rsid w:val="00017975"/>
    <w:rsid w:val="00031EA3"/>
    <w:rsid w:val="00043A12"/>
    <w:rsid w:val="000553F0"/>
    <w:rsid w:val="00063EB4"/>
    <w:rsid w:val="000803D6"/>
    <w:rsid w:val="000A0697"/>
    <w:rsid w:val="000B4E09"/>
    <w:rsid w:val="001602A5"/>
    <w:rsid w:val="00160D36"/>
    <w:rsid w:val="001765BA"/>
    <w:rsid w:val="001B610C"/>
    <w:rsid w:val="001F7797"/>
    <w:rsid w:val="00211558"/>
    <w:rsid w:val="00212F6E"/>
    <w:rsid w:val="00232B45"/>
    <w:rsid w:val="002650F2"/>
    <w:rsid w:val="002A24E6"/>
    <w:rsid w:val="002D12AF"/>
    <w:rsid w:val="002E10B6"/>
    <w:rsid w:val="00313852"/>
    <w:rsid w:val="0032323B"/>
    <w:rsid w:val="00334D75"/>
    <w:rsid w:val="00363B48"/>
    <w:rsid w:val="00382D3C"/>
    <w:rsid w:val="003961CB"/>
    <w:rsid w:val="003D5881"/>
    <w:rsid w:val="003F1748"/>
    <w:rsid w:val="0046079E"/>
    <w:rsid w:val="00471901"/>
    <w:rsid w:val="0047346F"/>
    <w:rsid w:val="004765CB"/>
    <w:rsid w:val="0049108B"/>
    <w:rsid w:val="00495EB8"/>
    <w:rsid w:val="004E53A1"/>
    <w:rsid w:val="004E7086"/>
    <w:rsid w:val="00536165"/>
    <w:rsid w:val="00541C72"/>
    <w:rsid w:val="0056150A"/>
    <w:rsid w:val="0056736C"/>
    <w:rsid w:val="005755C7"/>
    <w:rsid w:val="00576019"/>
    <w:rsid w:val="006059D4"/>
    <w:rsid w:val="006114EE"/>
    <w:rsid w:val="00634721"/>
    <w:rsid w:val="0064137F"/>
    <w:rsid w:val="0065027E"/>
    <w:rsid w:val="006D5A57"/>
    <w:rsid w:val="006E30D6"/>
    <w:rsid w:val="006E67D5"/>
    <w:rsid w:val="0074122E"/>
    <w:rsid w:val="00747BD1"/>
    <w:rsid w:val="00752014"/>
    <w:rsid w:val="007805E7"/>
    <w:rsid w:val="007A174C"/>
    <w:rsid w:val="007E4641"/>
    <w:rsid w:val="007E7899"/>
    <w:rsid w:val="00803A05"/>
    <w:rsid w:val="00833F04"/>
    <w:rsid w:val="008409AC"/>
    <w:rsid w:val="00845F06"/>
    <w:rsid w:val="00857090"/>
    <w:rsid w:val="008762F8"/>
    <w:rsid w:val="00876355"/>
    <w:rsid w:val="008955C5"/>
    <w:rsid w:val="00897938"/>
    <w:rsid w:val="008C21C8"/>
    <w:rsid w:val="008D62C7"/>
    <w:rsid w:val="008F61A7"/>
    <w:rsid w:val="009065D2"/>
    <w:rsid w:val="009462F6"/>
    <w:rsid w:val="00964A92"/>
    <w:rsid w:val="009A1E20"/>
    <w:rsid w:val="00A06AE9"/>
    <w:rsid w:val="00A61EC1"/>
    <w:rsid w:val="00AC3BF1"/>
    <w:rsid w:val="00AD03BA"/>
    <w:rsid w:val="00B601DA"/>
    <w:rsid w:val="00BB2C48"/>
    <w:rsid w:val="00BB53E4"/>
    <w:rsid w:val="00C23A78"/>
    <w:rsid w:val="00C27252"/>
    <w:rsid w:val="00C41E55"/>
    <w:rsid w:val="00C75FD9"/>
    <w:rsid w:val="00CA63FC"/>
    <w:rsid w:val="00CB1D54"/>
    <w:rsid w:val="00CC40A3"/>
    <w:rsid w:val="00CD1E50"/>
    <w:rsid w:val="00CE144F"/>
    <w:rsid w:val="00CF251D"/>
    <w:rsid w:val="00D01CB6"/>
    <w:rsid w:val="00D35B12"/>
    <w:rsid w:val="00D56168"/>
    <w:rsid w:val="00D62F7D"/>
    <w:rsid w:val="00D669FD"/>
    <w:rsid w:val="00D72BFB"/>
    <w:rsid w:val="00D804C1"/>
    <w:rsid w:val="00DA2217"/>
    <w:rsid w:val="00DE1A8F"/>
    <w:rsid w:val="00DF713E"/>
    <w:rsid w:val="00E054A3"/>
    <w:rsid w:val="00E07539"/>
    <w:rsid w:val="00E940DF"/>
    <w:rsid w:val="00EA6207"/>
    <w:rsid w:val="00ED35AA"/>
    <w:rsid w:val="00ED60E3"/>
    <w:rsid w:val="00F14A10"/>
    <w:rsid w:val="00F47C9C"/>
    <w:rsid w:val="00F500F1"/>
    <w:rsid w:val="00F80786"/>
    <w:rsid w:val="00FB3E04"/>
    <w:rsid w:val="00FB613A"/>
    <w:rsid w:val="00FC342E"/>
    <w:rsid w:val="00FE5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5FF5A033-09B2-4B13-B90B-5174314C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7E4641"/>
    <w:pPr>
      <w:keepNext/>
      <w:spacing w:after="0" w:line="240" w:lineRule="auto"/>
      <w:jc w:val="center"/>
      <w:outlineLvl w:val="7"/>
    </w:pPr>
    <w:rPr>
      <w:rFonts w:ascii="Comic Sans MS" w:eastAsia="Times New Roman" w:hAnsi="Comic Sans MS" w:cs="Times New Roman"/>
      <w:b/>
      <w:bCs/>
      <w:color w:val="008000"/>
      <w:kern w:val="28"/>
      <w:sz w:val="96"/>
      <w:szCs w:val="20"/>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7E4641"/>
    <w:pPr>
      <w:keepNext/>
      <w:spacing w:after="0" w:line="240" w:lineRule="auto"/>
      <w:jc w:val="center"/>
      <w:outlineLvl w:val="8"/>
    </w:pPr>
    <w:rPr>
      <w:rFonts w:ascii="Comic Sans MS" w:eastAsia="Times New Roman" w:hAnsi="Comic Sans MS" w:cs="Times New Roman"/>
      <w:b/>
      <w:kern w:val="28"/>
      <w:sz w:val="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AC"/>
    <w:pPr>
      <w:ind w:left="720"/>
      <w:contextualSpacing/>
    </w:pPr>
  </w:style>
  <w:style w:type="table" w:styleId="TableGrid">
    <w:name w:val="Table Grid"/>
    <w:basedOn w:val="TableNormal"/>
    <w:uiPriority w:val="39"/>
    <w:rsid w:val="0083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08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E7086"/>
    <w:rPr>
      <w:rFonts w:ascii="Segoe UI" w:hAnsi="Segoe UI"/>
      <w:sz w:val="18"/>
      <w:szCs w:val="18"/>
    </w:rPr>
  </w:style>
  <w:style w:type="character" w:customStyle="1" w:styleId="Heading8Char">
    <w:name w:val="Heading 8 Char"/>
    <w:basedOn w:val="DefaultParagraphFont"/>
    <w:link w:val="Heading8"/>
    <w:rsid w:val="007E4641"/>
    <w:rPr>
      <w:rFonts w:ascii="Comic Sans MS" w:eastAsia="Times New Roman" w:hAnsi="Comic Sans MS" w:cs="Times New Roman"/>
      <w:b/>
      <w:bCs/>
      <w:color w:val="008000"/>
      <w:kern w:val="28"/>
      <w:sz w:val="96"/>
      <w:szCs w:val="20"/>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7E4641"/>
    <w:rPr>
      <w:rFonts w:ascii="Comic Sans MS" w:eastAsia="Times New Roman" w:hAnsi="Comic Sans MS" w:cs="Times New Roman"/>
      <w:b/>
      <w:kern w:val="28"/>
      <w:sz w:val="60"/>
      <w:szCs w:val="20"/>
    </w:rPr>
  </w:style>
  <w:style w:type="paragraph" w:styleId="Header">
    <w:name w:val="header"/>
    <w:basedOn w:val="Normal"/>
    <w:link w:val="HeaderChar"/>
    <w:uiPriority w:val="99"/>
    <w:unhideWhenUsed/>
    <w:rsid w:val="00CE1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44F"/>
  </w:style>
  <w:style w:type="paragraph" w:styleId="Footer">
    <w:name w:val="footer"/>
    <w:basedOn w:val="Normal"/>
    <w:link w:val="FooterChar"/>
    <w:uiPriority w:val="99"/>
    <w:unhideWhenUsed/>
    <w:rsid w:val="00CE1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B524E-2B95-4AB3-8748-896D6EDB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Peacock</dc:creator>
  <cp:keywords/>
  <dc:description/>
  <cp:lastModifiedBy>jackie.walsh</cp:lastModifiedBy>
  <cp:revision>4</cp:revision>
  <cp:lastPrinted>2017-01-23T15:07:00Z</cp:lastPrinted>
  <dcterms:created xsi:type="dcterms:W3CDTF">2018-07-05T09:31:00Z</dcterms:created>
  <dcterms:modified xsi:type="dcterms:W3CDTF">2018-11-26T08:07:00Z</dcterms:modified>
</cp:coreProperties>
</file>